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A" w:rsidRDefault="006819EE" w:rsidP="00BF0C70">
      <w:pPr>
        <w:pStyle w:val="3"/>
        <w:spacing w:line="360" w:lineRule="auto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noProof/>
          <w:color w:val="auto"/>
          <w:kern w:val="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1282659</wp:posOffset>
            </wp:positionH>
            <wp:positionV relativeFrom="paragraph">
              <wp:posOffset>-1416010</wp:posOffset>
            </wp:positionV>
            <wp:extent cx="5820811" cy="8233095"/>
            <wp:effectExtent l="1200150" t="0" r="1189990" b="0"/>
            <wp:wrapThrough wrapText="bothSides">
              <wp:wrapPolygon edited="0">
                <wp:start x="-22" y="21584"/>
                <wp:lineTo x="21540" y="21584"/>
                <wp:lineTo x="21540" y="42"/>
                <wp:lineTo x="-22" y="42"/>
                <wp:lineTo x="-22" y="2158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6741" cy="824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7A" w:rsidRPr="00AD4922" w:rsidRDefault="00C34A7A" w:rsidP="00C34A7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D492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ПОЯСНИТЕЛЬНАЯ ЗАПИСКА</w:t>
      </w:r>
    </w:p>
    <w:p w:rsidR="00AD4922" w:rsidRPr="00425AC2" w:rsidRDefault="00AD4922" w:rsidP="00AD4922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5AC2">
        <w:rPr>
          <w:rFonts w:ascii="Times New Roman" w:hAnsi="Times New Roman" w:cs="Times New Roman"/>
          <w:sz w:val="24"/>
          <w:szCs w:val="24"/>
          <w:shd w:val="clear" w:color="auto" w:fill="F5F5F5"/>
        </w:rPr>
        <w:t>Рабочая программа по предмету «Математические представления» разработана в соответствии с федеральными государственным образовательным стандартом образования обучающихся с умственной отсталостью (интеллектуальными нарушениями) с учетом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2); адаптированной образовательной программы для детей, обучающихся по ФГОС ОВЗ и детей – инвалидов, учебного плана школы.</w:t>
      </w:r>
    </w:p>
    <w:p w:rsidR="00C34A7A" w:rsidRDefault="00C34A7A" w:rsidP="00C34A7A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C34A7A" w:rsidRDefault="00C34A7A" w:rsidP="00C34A7A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повседневной жизни, участвуя в разных видах деятельности, ребенок с тяжелыми и множественными нарушениями развития нередко попадает в ситуации,</w:t>
      </w:r>
      <w:r w:rsidR="00F03F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AD4922" w:rsidRDefault="00AD4922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D4922" w:rsidRDefault="00AD4922" w:rsidP="00AD492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D4922" w:rsidRDefault="00AD4922" w:rsidP="00AD492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места учебного предмета, курса в учебном плане</w:t>
      </w:r>
    </w:p>
    <w:p w:rsidR="00AD4922" w:rsidRDefault="00AD4922" w:rsidP="00AD4922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Федеральном компоненте государственного стандарта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математические представления и конструирование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отведено 66 часов, 2часа в неделю, 33 учебные недели.</w:t>
      </w:r>
    </w:p>
    <w:p w:rsidR="00C34A7A" w:rsidRDefault="00C34A7A" w:rsidP="00C34A7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и предметные результаты освоения конкретного учебного предмета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Физические характеристики персональной идентификации:</w:t>
      </w:r>
    </w:p>
    <w:p w:rsidR="00C34A7A" w:rsidRDefault="00C34A7A" w:rsidP="00C34A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свои внешние данные (цвет глаз, волос, рост и т.д.);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состояние своего здоровья;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Гендерная идентичность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свою половую принадлежность (без обоснования);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Возрастная идентификация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свою возрастную группу (ребенок, подросток, юноша);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уважение к людям старшего возраста.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«Уверенность в себе»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осознает, что может, а что ему пока не удается;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«Чувства, желания, взгляды»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эмоциональные состояния других людей;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язык эмоций (позы, мимика, жесты и т.д.);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собственные чувства;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«Социальные навыки»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умеет устанавливать и поддерживать контакты;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умеет кооперироваться и сотрудничать;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избегает конфликтных ситуаций;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пользуется речевыми и жестовыми формами взаимодействия для установления контактов, разрешения конфликтов;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использует элементарные формы речевого этикета;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принимает доброжелательные шутки в свой адрес;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Мотивационно – личностный блок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испытывает потребность в новых знаниях (на начальном уровне)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стремится помогать окружающим</w:t>
      </w:r>
    </w:p>
    <w:p w:rsidR="00425AC2" w:rsidRDefault="00425AC2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Биологический уровень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:rsidR="00C34A7A" w:rsidRDefault="00C34A7A" w:rsidP="00C34A7A">
      <w:pPr>
        <w:tabs>
          <w:tab w:val="left" w:pos="11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 – бытовых;</w:t>
      </w:r>
    </w:p>
    <w:p w:rsidR="00C34A7A" w:rsidRDefault="00C34A7A" w:rsidP="00C34A7A">
      <w:pPr>
        <w:tabs>
          <w:tab w:val="left" w:pos="11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мотивов учебной деятельности: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осознает, что определенные его действия несут опасность для него; 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собственные вещи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Экологическая ответственность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мусорит на улице;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ломает деревья;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Формирование эстетических потребностей, ценностей, чувств: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C34A7A" w:rsidRDefault="00C34A7A" w:rsidP="00C34A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Развитие навыков сотрудничества со взрослыми и сверстниками: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коллективных делах и играх;</w:t>
      </w:r>
    </w:p>
    <w:p w:rsidR="00C34A7A" w:rsidRDefault="00C34A7A" w:rsidP="00C34A7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оказывать помощь.</w:t>
      </w:r>
    </w:p>
    <w:p w:rsidR="00F03F27" w:rsidRDefault="001D3A16" w:rsidP="00C34A7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A41" w:rsidRDefault="00900A41" w:rsidP="00900A41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звучащей игрушке;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яркой игрушке;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движущей игрушке;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фиксирует взгляд на лице педагога; 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изображении;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экране монитора.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жестовую инструкцию;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3) использование по назначению учебных материалов: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бумаги; карандаша, мела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действие способом рука-в-руке;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подражает действиям, выполняемы педагогом;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от начала до конца:</w:t>
      </w:r>
    </w:p>
    <w:p w:rsidR="00900A41" w:rsidRDefault="00900A41" w:rsidP="00900A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900A41" w:rsidRDefault="00900A41" w:rsidP="00900A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 коррекционной работы: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Называет (показывает) конструкцию.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- Воспроизводит комбинаций из двух-трех элементов полифункцио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нального мягкого модульного материала или деревянного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(пластмассового) строительного набора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Сопоставляет два объекта по величине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>{боль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шой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маленький мяч, большая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маленькая пирамида).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Ищет руками среди шариков другие пред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меты, ориентируясь на их величину (по два предмета одного наименования, но разной величины, например,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пластмассовые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мишки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—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>большой и маленький, ведерки, лопатки, куклы).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Конструирует большие и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телем или по подражанию: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Катай, катай 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самое большое (маленькое) кольцо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 т. п.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Играет в сухом бассейне: ищет руками среди шариков другие пред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меты, ориентируясь на их величину.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играет в игры на величину (сов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местно с учителем и по подражанию его действиям)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7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lastRenderedPageBreak/>
        <w:t xml:space="preserve">- Использует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вербальные и не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вербальные средства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(большой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— разводит руки в стороны, ла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дони, как бы обхватывает большой предмет, демонстрирует объ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ем,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маленький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— имитирует захват маленького предмета).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Рассматривает объемную фигуру — кубом. Играет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Монтессори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-материалами: «Розовая башня» (3-5 больших куба),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 разноцветными кубиками из строительных наборов (расклады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вает в ряд, строит домик).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Играет в игры: «Что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катится, что не катится?», «Цветные шарики», «Лоток с шарами и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кубиками»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 т. п.</w:t>
      </w:r>
    </w:p>
    <w:p w:rsidR="00900A41" w:rsidRDefault="00900A41" w:rsidP="00900A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Играет со сборно-разборными игрушками и детским строительным матери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>алом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- Умеет рассматривать вместе с учащимися постройку из строи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тельного материала, которую выполняет учитель, прибегая к по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мощи учеников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(дай куб, дай еще фигуру),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Наблюдает за действиями со строи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тельным материалом (постройка простых конструкций, сборка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дидактической игрушки из деталей).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3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Участвует в игре по постройке предложенной учителем эле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ментарному сюжету (матрешка пришла в домик, села на стул, за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лезла под стол и т. п.).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Умеет складывать шарики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(мелкие игрушки, плоды: орехов, каштанов, шишек) в одну ем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кость и перекладывание их руками и с помощью столовой ложки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другую емкость.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Умеет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играть с мяч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ами и шарами: играет в сухом бассейне с шариками, с мячиком (первый «Дар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Фребеля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»), катает и бросает мячи средне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го размера — пластмассовые, резиновые, тряпичные.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Умеет ходить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по коврику, когда наступает на определенную фигуру, называет ее (если неговорящий, то показывает под ноги на фигуру).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– Катает кольца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дидактического модуля «Пирамида» по комнате с помощью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взрослого.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-Умеет переливать воду, пересыпать песок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, поливать песок водой; пересы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пать различные плоды, крупы, определяет вместе с учителем и 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самостоятельно количество </w:t>
      </w:r>
      <w:r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  <w:t xml:space="preserve">(много, мало, нет 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— </w:t>
      </w:r>
      <w:r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  <w:t>пусто).</w:t>
      </w:r>
    </w:p>
    <w:p w:rsidR="00900A41" w:rsidRDefault="00900A41" w:rsidP="00900A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-Играет с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бусами разной ве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личины, разного цвета в разном сочетании; с набором мяг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ких модулей;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дидактическим панно;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с пузырьковой колонной с подсветкой.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Складывает на место сборно-раз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борные игрушки, настольный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напольный конструктор.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8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lastRenderedPageBreak/>
        <w:t xml:space="preserve">- Перемещается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 пространстве класса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(держась за руки, за веревочку, за обруч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и т. п.).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-Переносит с одного места на другое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разных предметов.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-П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однимает руки, вытягивает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их вперед, поднимает одну руку (по подражанию, по образцу).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Перемещается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в классе с предметами по заданию (по образцу и по словесной инструкции):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принеси мишку, посади его на стул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и т. п. 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предпосылки;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иметь возможность;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(чего либо);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педагога выполняет действия;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возможность;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(о чем-либо);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представления (о чем-либо).</w:t>
      </w:r>
    </w:p>
    <w:p w:rsidR="00900A41" w:rsidRDefault="00900A41" w:rsidP="00900A4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0E" w:rsidRDefault="001D510E" w:rsidP="003C1886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922" w:rsidRDefault="00AD4922" w:rsidP="00AD4922">
      <w:pPr>
        <w:suppressAutoHyphens/>
        <w:spacing w:after="24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AD4922" w:rsidRDefault="00AD4922" w:rsidP="00AD492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-«Количественные представления»</w:t>
      </w:r>
    </w:p>
    <w:p w:rsidR="00AD4922" w:rsidRDefault="00AD4922" w:rsidP="00AD492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-«Представления о форме»</w:t>
      </w:r>
    </w:p>
    <w:p w:rsidR="00AD4922" w:rsidRDefault="00AD4922" w:rsidP="00AD492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-«Представления о величине»</w:t>
      </w:r>
    </w:p>
    <w:p w:rsidR="00AD4922" w:rsidRDefault="00AD4922" w:rsidP="00AD492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-«Пространственные представления»</w:t>
      </w:r>
    </w:p>
    <w:p w:rsidR="00AD4922" w:rsidRDefault="00AD4922" w:rsidP="00AD492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-«Временные представления»</w:t>
      </w:r>
    </w:p>
    <w:p w:rsidR="00AD4922" w:rsidRPr="00F03F27" w:rsidRDefault="00AD4922" w:rsidP="00AD4922">
      <w:pPr>
        <w:shd w:val="clear" w:color="auto" w:fill="FFFFFF"/>
        <w:suppressAutoHyphens/>
        <w:spacing w:line="360" w:lineRule="auto"/>
        <w:ind w:left="43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D4922" w:rsidTr="00AD4922">
        <w:tc>
          <w:tcPr>
            <w:tcW w:w="675" w:type="dxa"/>
          </w:tcPr>
          <w:p w:rsidR="00AD4922" w:rsidRDefault="00AD4922"/>
        </w:tc>
        <w:tc>
          <w:tcPr>
            <w:tcW w:w="5705" w:type="dxa"/>
          </w:tcPr>
          <w:p w:rsidR="00AD4922" w:rsidRPr="00AD4922" w:rsidRDefault="00AD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2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191" w:type="dxa"/>
          </w:tcPr>
          <w:p w:rsidR="00AD4922" w:rsidRPr="00AD4922" w:rsidRDefault="00AD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2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4922" w:rsidTr="00AD4922">
        <w:tc>
          <w:tcPr>
            <w:tcW w:w="675" w:type="dxa"/>
          </w:tcPr>
          <w:p w:rsidR="00AD4922" w:rsidRDefault="00AD4922">
            <w:r>
              <w:t>1</w:t>
            </w:r>
          </w:p>
        </w:tc>
        <w:tc>
          <w:tcPr>
            <w:tcW w:w="5705" w:type="dxa"/>
          </w:tcPr>
          <w:p w:rsidR="00AD4922" w:rsidRDefault="00AD4922"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Количественные представления</w:t>
            </w:r>
          </w:p>
        </w:tc>
        <w:tc>
          <w:tcPr>
            <w:tcW w:w="3191" w:type="dxa"/>
          </w:tcPr>
          <w:p w:rsidR="00AD4922" w:rsidRDefault="00AD4922">
            <w:r>
              <w:t>10</w:t>
            </w:r>
          </w:p>
        </w:tc>
      </w:tr>
      <w:tr w:rsidR="00AD4922" w:rsidTr="00AD4922">
        <w:tc>
          <w:tcPr>
            <w:tcW w:w="675" w:type="dxa"/>
          </w:tcPr>
          <w:p w:rsidR="00AD4922" w:rsidRDefault="00AD4922">
            <w:r>
              <w:t>2</w:t>
            </w:r>
          </w:p>
        </w:tc>
        <w:tc>
          <w:tcPr>
            <w:tcW w:w="5705" w:type="dxa"/>
          </w:tcPr>
          <w:p w:rsidR="00AD4922" w:rsidRDefault="00AD4922"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Представления о форме</w:t>
            </w:r>
          </w:p>
        </w:tc>
        <w:tc>
          <w:tcPr>
            <w:tcW w:w="3191" w:type="dxa"/>
          </w:tcPr>
          <w:p w:rsidR="00AD4922" w:rsidRDefault="00AD4922">
            <w:r>
              <w:t>12</w:t>
            </w:r>
          </w:p>
        </w:tc>
      </w:tr>
      <w:tr w:rsidR="00AD4922" w:rsidTr="00AD4922">
        <w:tc>
          <w:tcPr>
            <w:tcW w:w="675" w:type="dxa"/>
          </w:tcPr>
          <w:p w:rsidR="00AD4922" w:rsidRDefault="00AD4922">
            <w:r>
              <w:t>3</w:t>
            </w:r>
          </w:p>
        </w:tc>
        <w:tc>
          <w:tcPr>
            <w:tcW w:w="5705" w:type="dxa"/>
          </w:tcPr>
          <w:p w:rsidR="00AD4922" w:rsidRDefault="00AD4922"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Представления о величине</w:t>
            </w:r>
          </w:p>
        </w:tc>
        <w:tc>
          <w:tcPr>
            <w:tcW w:w="3191" w:type="dxa"/>
          </w:tcPr>
          <w:p w:rsidR="00AD4922" w:rsidRDefault="00AD4922">
            <w:r>
              <w:t>11</w:t>
            </w:r>
          </w:p>
        </w:tc>
      </w:tr>
      <w:tr w:rsidR="00AD4922" w:rsidTr="00AD4922">
        <w:tc>
          <w:tcPr>
            <w:tcW w:w="675" w:type="dxa"/>
          </w:tcPr>
          <w:p w:rsidR="00AD4922" w:rsidRDefault="00AD4922">
            <w:r>
              <w:t>4</w:t>
            </w:r>
          </w:p>
        </w:tc>
        <w:tc>
          <w:tcPr>
            <w:tcW w:w="5705" w:type="dxa"/>
          </w:tcPr>
          <w:p w:rsidR="00AD4922" w:rsidRDefault="00AD4922"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Пространственные представления</w:t>
            </w:r>
          </w:p>
        </w:tc>
        <w:tc>
          <w:tcPr>
            <w:tcW w:w="3191" w:type="dxa"/>
          </w:tcPr>
          <w:p w:rsidR="00AD4922" w:rsidRDefault="00AD4922">
            <w:r>
              <w:t>11</w:t>
            </w:r>
          </w:p>
        </w:tc>
      </w:tr>
      <w:tr w:rsidR="00AD4922" w:rsidTr="00AD4922">
        <w:tc>
          <w:tcPr>
            <w:tcW w:w="675" w:type="dxa"/>
          </w:tcPr>
          <w:p w:rsidR="00AD4922" w:rsidRDefault="00AD4922">
            <w:r>
              <w:t>5</w:t>
            </w:r>
          </w:p>
        </w:tc>
        <w:tc>
          <w:tcPr>
            <w:tcW w:w="5705" w:type="dxa"/>
          </w:tcPr>
          <w:p w:rsidR="00AD4922" w:rsidRDefault="00AD4922"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Временные представления</w:t>
            </w:r>
          </w:p>
        </w:tc>
        <w:tc>
          <w:tcPr>
            <w:tcW w:w="3191" w:type="dxa"/>
          </w:tcPr>
          <w:p w:rsidR="00AD4922" w:rsidRDefault="00AD4922">
            <w:r>
              <w:t>10</w:t>
            </w:r>
          </w:p>
        </w:tc>
      </w:tr>
      <w:tr w:rsidR="00AD4922" w:rsidTr="00AD4922">
        <w:tc>
          <w:tcPr>
            <w:tcW w:w="675" w:type="dxa"/>
          </w:tcPr>
          <w:p w:rsidR="00AD4922" w:rsidRDefault="00AD4922">
            <w:r>
              <w:t>6</w:t>
            </w:r>
          </w:p>
        </w:tc>
        <w:tc>
          <w:tcPr>
            <w:tcW w:w="5705" w:type="dxa"/>
          </w:tcPr>
          <w:p w:rsidR="00AD4922" w:rsidRDefault="00AD4922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Формирование пространственных представлений</w:t>
            </w:r>
          </w:p>
        </w:tc>
        <w:tc>
          <w:tcPr>
            <w:tcW w:w="3191" w:type="dxa"/>
          </w:tcPr>
          <w:p w:rsidR="00AD4922" w:rsidRDefault="00467CD6">
            <w:r>
              <w:t>12</w:t>
            </w:r>
          </w:p>
        </w:tc>
      </w:tr>
      <w:tr w:rsidR="00467CD6" w:rsidTr="00AD4922">
        <w:tc>
          <w:tcPr>
            <w:tcW w:w="675" w:type="dxa"/>
          </w:tcPr>
          <w:p w:rsidR="00467CD6" w:rsidRDefault="00467CD6"/>
        </w:tc>
        <w:tc>
          <w:tcPr>
            <w:tcW w:w="5705" w:type="dxa"/>
          </w:tcPr>
          <w:p w:rsidR="00467CD6" w:rsidRDefault="00467CD6" w:rsidP="00467CD6">
            <w:pPr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Всего за год:</w:t>
            </w:r>
          </w:p>
        </w:tc>
        <w:tc>
          <w:tcPr>
            <w:tcW w:w="3191" w:type="dxa"/>
          </w:tcPr>
          <w:p w:rsidR="00467CD6" w:rsidRDefault="00467CD6">
            <w:r>
              <w:t>66</w:t>
            </w:r>
          </w:p>
        </w:tc>
      </w:tr>
    </w:tbl>
    <w:p w:rsidR="001766FD" w:rsidRDefault="001766FD"/>
    <w:sectPr w:rsidR="001766FD" w:rsidSect="001D5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D7EA3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7A"/>
    <w:rsid w:val="00083409"/>
    <w:rsid w:val="000E74C4"/>
    <w:rsid w:val="001766FD"/>
    <w:rsid w:val="001D3A16"/>
    <w:rsid w:val="001D510E"/>
    <w:rsid w:val="0033788A"/>
    <w:rsid w:val="00350354"/>
    <w:rsid w:val="003775D7"/>
    <w:rsid w:val="003C1886"/>
    <w:rsid w:val="00425AC2"/>
    <w:rsid w:val="00467CD6"/>
    <w:rsid w:val="00470FA2"/>
    <w:rsid w:val="0050451F"/>
    <w:rsid w:val="00577167"/>
    <w:rsid w:val="005D22EE"/>
    <w:rsid w:val="006819EE"/>
    <w:rsid w:val="006A1A8F"/>
    <w:rsid w:val="00900A41"/>
    <w:rsid w:val="00993FA9"/>
    <w:rsid w:val="00AA75F4"/>
    <w:rsid w:val="00AD4922"/>
    <w:rsid w:val="00BF0C70"/>
    <w:rsid w:val="00C34A7A"/>
    <w:rsid w:val="00C61130"/>
    <w:rsid w:val="00F03F27"/>
    <w:rsid w:val="00F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0E8A-5DBC-4D6E-94D4-882ACEA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4A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2">
    <w:name w:val="Сетка таблицы22"/>
    <w:basedOn w:val="a1"/>
    <w:uiPriority w:val="59"/>
    <w:rsid w:val="00C34A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34A7A"/>
    <w:pPr>
      <w:ind w:left="720"/>
      <w:contextualSpacing/>
    </w:pPr>
  </w:style>
  <w:style w:type="table" w:customStyle="1" w:styleId="15">
    <w:name w:val="Сетка таблицы15"/>
    <w:basedOn w:val="a1"/>
    <w:uiPriority w:val="59"/>
    <w:rsid w:val="00C34A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2018-09-27T10:36:00Z</cp:lastPrinted>
  <dcterms:created xsi:type="dcterms:W3CDTF">2018-09-16T12:17:00Z</dcterms:created>
  <dcterms:modified xsi:type="dcterms:W3CDTF">2021-11-19T09:41:00Z</dcterms:modified>
</cp:coreProperties>
</file>