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F0" w:rsidRDefault="00DD12F0" w:rsidP="00DD12F0">
      <w:pPr>
        <w:pStyle w:val="3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</w:pPr>
      <w:r w:rsidRPr="00DD12F0">
        <w:rPr>
          <w:rFonts w:ascii="Times New Roman" w:eastAsia="Times New Roman" w:hAnsi="Times New Roman" w:cs="Times New Roman"/>
          <w:bCs w:val="0"/>
          <w:noProof/>
          <w:color w:val="auto"/>
          <w:kern w:val="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1721803</wp:posOffset>
            </wp:positionH>
            <wp:positionV relativeFrom="paragraph">
              <wp:posOffset>-286068</wp:posOffset>
            </wp:positionV>
            <wp:extent cx="6465570" cy="7042785"/>
            <wp:effectExtent l="0" t="2858" r="8573" b="8572"/>
            <wp:wrapSquare wrapText="bothSides"/>
            <wp:docPr id="3" name="Рисунок 3" descr="C:\Users\Олег-ПК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-ПК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5570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C:\Users\%D0%9E%D0%BB%D0%B5%D0%B3-%D0%9F%D0%9A\Desktop\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D8E909" id="Прямоугольник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ORBgMAAA4GAAAOAAAAZHJzL2Uyb0RvYy54bWysVM1u1DAQviPxDpYljml+mt1uoqZVu9kg&#10;pAKVgFsv3sTZGBI72G6zBSEhcUXiEXgILoi/Z0jfiLGzu922FwTkMLI9zjfzzXye/cNlU6MLKhUT&#10;PMH+jocR5bkoGF8k+MXzzJlgpDThBakFpwm+pAofHty/t9+1MQ1EJeqCSgQgXMVdm+BK6zZ2XZVX&#10;tCFqR7SUg7MUsiEatnLhFpJ0gN7UbuB5Y7cTsmilyKlScJoOTnxg8cuS5vppWSqqUZ1gyE1bK62d&#10;G+se7JN4IUlbsXyVBvmLLBrCOATdQKVEE3Qu2R2ohuVSKFHqnVw0rihLllPLAdj43i02zyrSUssF&#10;iqPaTZnU/4PNn1ycSsSKBAcYcdJAi/rPV++vPvU/+l9XH/ov/a/++9XH/mf/tf+G4E5BVQ71m8Zn&#10;LxS0/exB6j2IZsYeH1s7snbXsY7M2qOzlKpXWrRn/s7Lli5M1btWxRD8WXsqTd1UeyLyVwpxMa0I&#10;X9Aj1ULvQFGQ1fpIStFVlBRA3zcQ7g0Ms1GAhubdY1EAD3Kuhe3JspSNiQHVRkvb+stN6+lSoxwO&#10;d70gGINAcnCt1iYCidc/t1Lph1Q0yCwSLCE7C04uTpQerq6vmFhcZKyu4ZzENb9xAJjDCYSGX43P&#10;JGHF8jbyotlkNgmdMBjPnNBLU+com4bOOPP3RuluOp2m/jsT1w/jihUF5SbMWrh++GfCWD2hQXIb&#10;6SpRs8LAmZSUXMyntUQXBB5OZj9bcvBcX3NvpmHrBVxuUfKD0DsOIicbT/acMAtHTrTnTRzPj46j&#10;sRdGYZrdpHTCOP13SqhLcDQKRrZLW0nf4ubZ7y43EjdMw2iqWZPgyeYSiY0CZ7ywrdWE1cN6qxQm&#10;/etSQLvXjbZ6NRId1D8XxSXIVQqQEygPhigsKiHfYNTBQEqwen1OJMWofsRB8pEfhmaC2U042gtg&#10;I7c9820P4TlAJVhjNCyneph6561kiwoi+bYwXBzBMymZlbB5QkNWq8cFQ8cyWQ1IM9W29/bW9Rg/&#10;+A0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V/uzkQYDAAAOBgAADgAAAAAAAAAAAAAAAAAuAgAAZHJzL2Uyb0RvYy54bWxQSwEC&#10;LQAUAAYACAAAACEAAp1VeN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C:\Users\%D0%9E%D0%BB%D0%B5%D0%B3-%D0%9F%D0%9A\Desktop\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BD1416" id="Прямоугольник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EnBAMAAA4GAAAOAAAAZHJzL2Uyb0RvYy54bWysVM1u1DAQviPxDpYljml+mt1uoqZVu9kg&#10;pAKVgFsv3sTZGBI72G6zBSEhcUXiEXgILoi/Z0jfiLGzu922FwTkMLI9zjfzzXye/cNlU6MLKhUT&#10;PMH+jocR5bkoGF8k+MXzzJlgpDThBakFpwm+pAofHty/t9+1MQ1EJeqCSgQgXMVdm+BK6zZ2XZVX&#10;tCFqR7SUg7MUsiEatnLhFpJ0gN7UbuB5Y7cTsmilyKlScJoOTnxg8cuS5vppWSqqUZ1gyE1bK62d&#10;G+se7JN4IUlbsXyVBvmLLBrCOATdQKVEE3Qu2R2ohuVSKFHqnVw0rihLllPLAdj43i02zyrSUssF&#10;iqPaTZnU/4PNn1ycSsQK6B1GnDTQov7z1furT/2P/tfVh/5L/6v/fvWx/9l/7b8huFNQlUP9pvHZ&#10;CwVtP3uQeg+imbHHx9aOrN11rCOz9ugspeqVFu2Zv/OypQtT9a5VMQR/1p5KUzfVnoj8lUJcTCvC&#10;F/RItdC7Iav1kZSiqygpgL5vINwbGGajAA3Nu8eiAB7kXAvbk2UpGxMDqo2WtvWXm9bTpUY5HO56&#10;QTAGgeTgWq1NBBKvf26l0g+paJBZJFhCdhacXJwoPVxdXzGxuMhYXcM5iWt+4wAwhxMIDb8an0nC&#10;iuVt5EWzyWwSOmEwnjmhl6bOUTYNnXHm743S3XQ6Tf13Jq4fxhUrCspNmLVw/fDPhLF6QoPkNtJV&#10;omaFgTMpKbmYT2uJLgg8nMx+tuTgub7m3kzD1gu43KLkB6F3HERONp7sOWEWjpxoz5s4nh8dR2Mv&#10;jMI0u0nphHH675RQl+BoFIxsl7aSvsXNs99dbiRumIbRVLMmwZPNJRIbBc54YVurCauH9VYpTPrX&#10;pYB2rxtt9WokOqh/LopLkKsUICdQHgxRWFRCvsGog4GUYPX6nEiKUf2Ig+QjPwzNBLObcLQXwEZu&#10;e+bbHsJzgEqwxmhYTvUw9c5byRYVRPJtYbg4gmdSMith84SGrFaPC4aOZbIakGaqbe/tresxfvAb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LQKsScEAwAADgYAAA4AAAAAAAAAAAAAAAAALgIAAGRycy9lMm9Eb2MueG1sUEsBAi0A&#10;FAAGAAgAAAAhAAKdVXj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AC5615" w:rsidRDefault="00AC5615" w:rsidP="00AC5615">
      <w:pPr>
        <w:shd w:val="clear" w:color="auto" w:fill="FFFFFF"/>
        <w:spacing w:after="0" w:line="242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bookmarkEnd w:id="0"/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C5615" w:rsidRPr="00AC5615" w:rsidRDefault="00AC5615" w:rsidP="00AC5615">
      <w:p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C5615">
        <w:rPr>
          <w:rFonts w:ascii="Times New Roman" w:hAnsi="Times New Roman" w:cs="Times New Roman"/>
          <w:sz w:val="24"/>
          <w:szCs w:val="24"/>
          <w:shd w:val="clear" w:color="auto" w:fill="F5F5F5"/>
        </w:rPr>
        <w:t>Рабочая программа по предмету «</w:t>
      </w:r>
      <w:r w:rsidR="007B405F">
        <w:rPr>
          <w:rFonts w:ascii="Times New Roman" w:hAnsi="Times New Roman" w:cs="Times New Roman"/>
          <w:sz w:val="24"/>
          <w:szCs w:val="24"/>
          <w:shd w:val="clear" w:color="auto" w:fill="F5F5F5"/>
        </w:rPr>
        <w:t>Окружающий природный мир</w:t>
      </w:r>
      <w:r w:rsidRPr="00AC5615">
        <w:rPr>
          <w:rFonts w:ascii="Times New Roman" w:hAnsi="Times New Roman" w:cs="Times New Roman"/>
          <w:sz w:val="24"/>
          <w:szCs w:val="24"/>
          <w:shd w:val="clear" w:color="auto" w:fill="F5F5F5"/>
        </w:rPr>
        <w:t>» разработана в соответствии с федеральными государственным образовательным стандартом образования обучающихся с умственной отсталостью (интеллектуальными нарушениями) с учетом примерной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2); адаптированной образовательной программы для детей, обучающихся по ФГОС ОВЗ и детей – инвалидов, учебного плана школы.</w:t>
      </w: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Общая характеристика учебного предмета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Важным аспектом обучения детей с умственной отсталостью (интеллектуальными нарушениями) (вариант 2)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формирования представлений о неживой природе ребенок получает знания о явлениях природы (снег, дождь, туман и др.), о 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Особое внимание уделяется воспитанию любви к природе, бережному и гуманному отношению к ней.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представлений у детей с умственной отсталостью (интеллектуальными нарушениями) (вариант 2) происходит по принципу «от частного к общему». Сначала ребенок знакомится с конкретным объектом, учится узнавать этот объект среди нескольких предложенных объектов. Затем ребенок учится их различать, объединять в группы. Для обучения создаются такие условия, которые дают возможность каждому ребенку работать в доступном темпе, проявляя возможную самостоятельность. Материал подбирается по объему и компонуется по степени сложности, исходя из особенностей развития каждого ребенка.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первого класса представлена следующими разделами: «Растительный мир», «Животный мир», «Временные представления», «Объекты неживой природы».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предмет «Окружающий природный мир» входит в предметную область «Окружающий мир» обязательной части учебного плана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нарушениями). В соответствии с планом АООП и годовым кал</w:t>
      </w:r>
      <w:r w:rsidR="009428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ендарным </w:t>
      </w:r>
      <w:proofErr w:type="gramStart"/>
      <w:r w:rsidR="009428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графиком,  программа</w:t>
      </w:r>
      <w:proofErr w:type="gramEnd"/>
      <w:r w:rsidR="009428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рассчитана на 58 часов в год (2 часа в неделю).</w:t>
      </w:r>
    </w:p>
    <w:p w:rsidR="00AC5615" w:rsidRPr="00AC5615" w:rsidRDefault="00AC5615" w:rsidP="0094280A">
      <w:pPr>
        <w:shd w:val="clear" w:color="auto" w:fill="FFFFFF"/>
        <w:spacing w:after="0" w:line="242" w:lineRule="atLeast"/>
        <w:ind w:firstLine="69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69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Примерные планируемые результаты освоения программы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Ожидаемые личностные результаты: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основы персональной идентичности, осознание своей принадлежности к определенному полу, осознание себя как «Я»;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социально-эмоциональное участие в процессе общения и совместной деятельности;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формирование уважительного отношения к окружающим;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освоение доступных социальных ролей, развитие мотивов учебной деятельности и формирование личностного смысла учения;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Возможные предметные результаты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различать солнце, луну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различать день -ночь;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 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соотносить деятельность человека с частями суток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  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 (различать) растения - дерево, куст, трава;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 (различать) деревья – береза, ель.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Узнавать, различать времена года – осень.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уметь выбирать предметы (изображение) одежды из группы предметов с учетом сезонных изменений – осени, лета, зимы, весны.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Учить выбирать предметы (изображение) обуви из группы предметов с учетом сезонных изменений – осени, зимы, весны, зимы.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различать, узнавать явление природы - дождь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Узнавать, различать явление природы – листопад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узнавать (различать) фрукты – яблоко, банан, груша.</w:t>
      </w:r>
    </w:p>
    <w:p w:rsid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съедобные и несъедобные части фрукта;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узнавать (различать) овощи – помидор, огурец, морковь.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 различать съедобные и несъедобные части фрукта;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Узнавать и различать ягоды (клубника, малина, </w:t>
      </w:r>
      <w:proofErr w:type="gramStart"/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смородина)  Узнавать</w:t>
      </w:r>
      <w:proofErr w:type="gramEnd"/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различать домашних животных - собака, кошка, корова, лошадь.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Узнавать, различать явление природы - снегопад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Узнавать, различать диких животных – заяц, лиса, волк, медведь, белка, еж; объединять диких животных в группу «дикие животные»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Узнавать, различать домашнюю птицу – петух, курица, утка, индюк, гусь.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Узнавать, различать домашние животные – овца, коза, объединять животных в группу «домашние животные» 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Узнавать, различать явление природы – капелью.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Формировать представление о днях недели, их названии, последовательности, уметь связывать с определёнными видами деятельности.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Находить </w:t>
      </w:r>
      <w:bookmarkStart w:id="1" w:name="_Hlk48909817"/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объекты, которые находятся на небе.</w:t>
      </w:r>
      <w:bookmarkEnd w:id="1"/>
    </w:p>
    <w:p w:rsid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Находить объекты, которые находятся на небе.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Узнавать, различать весенние цветы.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Узнавать, различать птиц – воробей, голубь.</w:t>
      </w:r>
    </w:p>
    <w:p w:rsidR="00AC5615" w:rsidRPr="00AC5615" w:rsidRDefault="00AC5615" w:rsidP="00AC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Узнавать, различать насекомых – бабочка, муха, пчела.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предмета «Окружающий природный мир» в 1 классе направлено на формирование следующих </w:t>
      </w:r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базовых учебных действий.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Личностные результаты: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осознание себя как ученика, заинтересованного посещением школы, обучением, занятиями;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осознание себя как одноклассника, друга;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-самостоятельность в выполнении учебных заданий, поручений, договоренностей;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готовность к безопасному и бережному поведению в обществе.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Коммуникативные результаты: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вступать в контакт и работать в коллективе (учитель – ученик, ученик – ученик, ученик – класс, учитель-класс);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использовать принятые ритуалы социального взаимодействия с одноклассниками и учителем;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обращаться за помощью и принимать помощь;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слушать и понимать инструкцию к учебному заданию в разных видах деятельности.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Регулятивные результаты: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входить и выходить из учебного помещения со звонком;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ориентироваться в пространстве класса (учебного помещения);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пользоваться учебной мебелью;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передвигаться по школе, находить свой класс, другие необходимые помещения;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адекватно использовать ритуалы школьного поведения (поднимать руку, вставать и выходить из-за парты и т. д.);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работать с учебными принадлежностями;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следовать предложенному плану, работать в общем темпе.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Познавательные результаты: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сравнивать, классифицировать на наглядном материале;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пользоваться знаками, символами, предметами- заместителями;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наблюдать;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-работать с информацией (понимать изображение, устное высказывание, элементарное схематическое изображение, предъявленные на бумажных и электронных и других носителях).</w:t>
      </w: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диагностики и критерии результативности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Во время обучения в первом дополнительном классе целесообразно всячески поощрять и стимулировать работу учеников, используя только качественную оценку.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её осуществления не только под прямым и непосредственным руководством и контролем учителя, но и с определённой долей самостоятельности во взаимодействии с учителем и одноклассниками.          В целом,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Диагностика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достижения </w:t>
      </w:r>
      <w:r w:rsidRPr="00AC561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предметных результатов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предмету </w:t>
      </w:r>
      <w:r w:rsidRPr="00AC561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«Окружающий природный мир» 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проводится в 3 этапа: 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этап – сентябрь (стартовая диагностика)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этап – январь (промежуточная диагностика)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 этап – май (итоговая диагностика)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left="435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 оцениваются по следующим критериям: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 баллов - выполняет действие самостоятельно,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 балла - выполняет действие по инструкции (вербальной или </w:t>
      </w:r>
      <w:proofErr w:type="spellStart"/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неверб</w:t>
      </w:r>
      <w:proofErr w:type="spellEnd"/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.), 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 балла - выполняет действие по образцу,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балла - выполняет действие с частичной физической помощью,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балл - выполняет действие со значительной физической помощью,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 баллов - действие не выполняет. </w:t>
      </w:r>
    </w:p>
    <w:p w:rsidR="00AC5615" w:rsidRPr="00AC5615" w:rsidRDefault="00AC5615" w:rsidP="00AC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Полученные данные заносятся в карту развития.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Диагностика </w:t>
      </w:r>
      <w:proofErr w:type="spellStart"/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сформированности</w:t>
      </w:r>
      <w:proofErr w:type="spellEnd"/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C561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базовых учебных действий 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проводится в 3 этапа: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left="435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 1 этап – сентябрь (стартовая диагностика)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left="435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 2 этап – январь (промежуточная диагностика)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left="435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  3 этап – май (итоговая диагностика)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Оценка базовых учебных действий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оцениваются по следующим критериям: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left="435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 баллов - действие отсутствует, обучающийся не понимает его смысла, не включается в процесс выполнения вместе с учителем;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left="435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балл - смысл действия понимает, связывает с конкретной ситуацией, выполняет действие только по прямому указанию учителя, при необходимости требует оказание помощи;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left="435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балла - преимущественно выполняет действие по указанию учителя, в отдельных ситуациях способен выполнить его самостоятельно;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left="435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 балла - способен самостоятельно выполнить действие в определённых ситуациях, нередко допускает ошибки, которые исправляет по прямому указанию учителя;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left="435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 балла - способен самостоятельно применять действие, но иногда допускает ошибки, которые исправляет по замечанию учителя;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left="435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 баллов - самостоятельно применяет действие в любой ситуации. Полученные данные заносятся в таблицу фиксации результатов </w:t>
      </w:r>
      <w:proofErr w:type="spellStart"/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сформированности</w:t>
      </w:r>
      <w:proofErr w:type="spellEnd"/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БУД.</w:t>
      </w: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_Hlk48906741"/>
      <w:r w:rsidRPr="00A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предмета.</w:t>
      </w:r>
      <w:bookmarkEnd w:id="2"/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Растительный мир.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- дерево, куст, трава. Деревья – береза, ель. Деревья в природе и жизни человека. Фруктовые деревья. Фрукты (яблоко, банан, груша, слива, апельсин, персик). Съедобные и несъедобные части фрукта. Грядка в огороде. Овощи (помидор, огурец, морковь, лук, картофель, капуста,). Съедобные и несъедобные части овощей. Ягоды (клубника, малина, смородина). Весенние цветы - одуванчик, подснежник.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Овощи. Фрукты. Ягоды.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Животный мир.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Домашние </w:t>
      </w:r>
      <w:proofErr w:type="gramStart"/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  -</w:t>
      </w:r>
      <w:proofErr w:type="gramEnd"/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собака, кошка. Домашнее животное - корова, лошадь.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животные – заяц, лиса, волк. Дикие животные –медведь, белка, еж. Объединение диких животных в группу «дикие животные». Домашняя птица – петух, курица, утка. Домашняя птица – индюк, гусь. Домашние животные – овца, коза. Объединение животных в группу «домашние животные». Птицы нашего двора – воробей, голубь. Насекомые – бабочка, муха, пчела.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природы.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Солнце. Формирование представления о Луне. Луна и Солнце в жизни человека и природы. Формирование представления о земле и небе. Различение земли и неба. Объекты природы – небо. Объекты природы – земля. Различение земли, неба.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Временные представления.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День – ночь. Части суток – утро, день, вечер, ночь. Занятия людей в течение суток. Времена года – осень. Одежда человека осенью. Обувь человека осенью. Явление природы – дождь. Явление </w:t>
      </w:r>
      <w:proofErr w:type="gramStart"/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природы  -</w:t>
      </w:r>
      <w:proofErr w:type="gramEnd"/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листопад Времена года – зима. Явление природы - снегопад. Одежда человека зимой. Обувь человека зимой. Времена года – весна. Явление природы - капель. Одежда человека весной. Обувь человека весной. Дни недели. Времена года – лето. Одежда человека летом. Обувь летом.</w:t>
      </w:r>
    </w:p>
    <w:p w:rsidR="00AC5615" w:rsidRPr="00AC5615" w:rsidRDefault="00AC5615" w:rsidP="00AC561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планирование</w:t>
      </w:r>
    </w:p>
    <w:p w:rsidR="00AC5615" w:rsidRPr="00AC5615" w:rsidRDefault="00AC5615" w:rsidP="00AC5615">
      <w:pPr>
        <w:shd w:val="clear" w:color="auto" w:fill="FFFFFF"/>
        <w:spacing w:after="0" w:line="242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6039"/>
        <w:gridCol w:w="2129"/>
      </w:tblGrid>
      <w:tr w:rsidR="00AC5615" w:rsidRPr="00AC5615" w:rsidTr="006704A1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" w:name="_Hlk57930376"/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  <w:bookmarkEnd w:id="3"/>
          </w:p>
        </w:tc>
        <w:tc>
          <w:tcPr>
            <w:tcW w:w="6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                       Наименование    разделов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C5615" w:rsidRPr="00AC5615" w:rsidTr="006704A1"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 часов</w:t>
            </w:r>
          </w:p>
        </w:tc>
      </w:tr>
      <w:tr w:rsidR="00AC5615" w:rsidRPr="00AC5615" w:rsidTr="006704A1"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 часов</w:t>
            </w:r>
          </w:p>
        </w:tc>
      </w:tr>
      <w:tr w:rsidR="00AC5615" w:rsidRPr="00AC5615" w:rsidTr="006704A1"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природы.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 часов</w:t>
            </w:r>
          </w:p>
        </w:tc>
      </w:tr>
      <w:tr w:rsidR="00AC5615" w:rsidRPr="00AC5615" w:rsidTr="006704A1"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представления.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 часов</w:t>
            </w:r>
          </w:p>
        </w:tc>
      </w:tr>
      <w:tr w:rsidR="00AC5615" w:rsidRPr="00AC5615" w:rsidTr="006704A1"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615" w:rsidRPr="00AC5615" w:rsidRDefault="00AC5615" w:rsidP="006704A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56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58 часов</w:t>
            </w:r>
          </w:p>
        </w:tc>
      </w:tr>
    </w:tbl>
    <w:p w:rsidR="00AC5615" w:rsidRPr="00AC5615" w:rsidRDefault="00AC5615" w:rsidP="00AC561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B1ACB" w:rsidRPr="00AC5615" w:rsidRDefault="006B1ACB">
      <w:pPr>
        <w:rPr>
          <w:rFonts w:ascii="Times New Roman" w:hAnsi="Times New Roman" w:cs="Times New Roman"/>
          <w:sz w:val="24"/>
          <w:szCs w:val="24"/>
        </w:rPr>
      </w:pPr>
    </w:p>
    <w:sectPr w:rsidR="006B1ACB" w:rsidRPr="00AC5615" w:rsidSect="00AC5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4"/>
    <w:rsid w:val="003E7883"/>
    <w:rsid w:val="006B1ACB"/>
    <w:rsid w:val="007B405F"/>
    <w:rsid w:val="0094280A"/>
    <w:rsid w:val="00AC5615"/>
    <w:rsid w:val="00DB71F4"/>
    <w:rsid w:val="00D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0458-F3FA-4394-9D30-C27AA491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80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615"/>
    <w:rPr>
      <w:color w:val="0000FF"/>
      <w:u w:val="single"/>
    </w:rPr>
  </w:style>
  <w:style w:type="paragraph" w:customStyle="1" w:styleId="default">
    <w:name w:val="default"/>
    <w:basedOn w:val="a"/>
    <w:rsid w:val="00AC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280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2021-11-18T12:59:00Z</dcterms:created>
  <dcterms:modified xsi:type="dcterms:W3CDTF">2021-11-19T09:34:00Z</dcterms:modified>
</cp:coreProperties>
</file>