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«Средняя общеобразовательная школа № 15»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Конкурс интегрированных уроков (занятий) 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«Интеграция в действии»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в рамках Методического фестиваля «От идеи до результата» 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Номинация: Урок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Тема урока: «Кому в Древнем Египте жить хорошо?»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right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Автор: Смурова Татьяна Станиславовна</w:t>
      </w:r>
    </w:p>
    <w:p w:rsidR="000B6940" w:rsidRPr="00DA07D1" w:rsidRDefault="000B6940" w:rsidP="00D32384">
      <w:pPr>
        <w:spacing w:after="0" w:line="360" w:lineRule="auto"/>
        <w:jc w:val="right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Учитель истории  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Тобольск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2017</w:t>
      </w:r>
    </w:p>
    <w:p w:rsidR="000B6940" w:rsidRPr="00DA07D1" w:rsidRDefault="000B6940" w:rsidP="00D3238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8E1319" w:rsidRPr="00DA07D1" w:rsidRDefault="007F093E" w:rsidP="00D32384">
      <w:pPr>
        <w:pStyle w:val="a3"/>
        <w:spacing w:after="150" w:line="360" w:lineRule="auto"/>
        <w:ind w:firstLine="851"/>
        <w:jc w:val="both"/>
        <w:rPr>
          <w:color w:val="000000" w:themeColor="text1"/>
        </w:rPr>
      </w:pPr>
      <w:r w:rsidRPr="00DA07D1">
        <w:rPr>
          <w:color w:val="000000" w:themeColor="text1"/>
        </w:rPr>
        <w:t>Такой предмет, как И</w:t>
      </w:r>
      <w:r w:rsidR="008E1319" w:rsidRPr="00DA07D1">
        <w:rPr>
          <w:color w:val="000000" w:themeColor="text1"/>
        </w:rPr>
        <w:t xml:space="preserve">стория сложно представить оторванным от других дисциплин. Ведь само </w:t>
      </w:r>
      <w:r w:rsidR="007166EF" w:rsidRPr="00DA07D1">
        <w:rPr>
          <w:color w:val="000000" w:themeColor="text1"/>
        </w:rPr>
        <w:t>историческое знание зиждется на</w:t>
      </w:r>
      <w:r w:rsidR="008E1319" w:rsidRPr="00DA07D1">
        <w:rPr>
          <w:color w:val="000000" w:themeColor="text1"/>
        </w:rPr>
        <w:t xml:space="preserve"> методологиях самых разных наук, которые именуют вспомогательными историческими дисциплинами.</w:t>
      </w:r>
    </w:p>
    <w:p w:rsidR="008E1319" w:rsidRPr="00DA07D1" w:rsidRDefault="008E1319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Сложно представить полноценный урок </w:t>
      </w:r>
      <w:r w:rsidR="007F093E" w:rsidRPr="00DA07D1">
        <w:rPr>
          <w:color w:val="000000" w:themeColor="text1"/>
        </w:rPr>
        <w:t>И</w:t>
      </w:r>
      <w:r w:rsidRPr="00DA07D1">
        <w:rPr>
          <w:color w:val="000000" w:themeColor="text1"/>
        </w:rPr>
        <w:t>стории, который</w:t>
      </w:r>
      <w:r w:rsidR="007F093E" w:rsidRPr="00DA07D1">
        <w:rPr>
          <w:color w:val="000000" w:themeColor="text1"/>
        </w:rPr>
        <w:t xml:space="preserve"> бы не обращался</w:t>
      </w:r>
      <w:r w:rsidRPr="00DA07D1">
        <w:rPr>
          <w:color w:val="000000" w:themeColor="text1"/>
        </w:rPr>
        <w:t xml:space="preserve"> к достижениям науки,</w:t>
      </w:r>
      <w:r w:rsidR="007166EF" w:rsidRPr="00DA07D1">
        <w:rPr>
          <w:color w:val="000000" w:themeColor="text1"/>
        </w:rPr>
        <w:t xml:space="preserve"> мировой художественной культуры</w:t>
      </w:r>
      <w:r w:rsidRPr="00DA07D1">
        <w:rPr>
          <w:color w:val="000000" w:themeColor="text1"/>
        </w:rPr>
        <w:t>, политическим и экономическим основам жизни общества изучаемого периода.</w:t>
      </w:r>
    </w:p>
    <w:p w:rsidR="007F093E" w:rsidRPr="00DA07D1" w:rsidRDefault="007F093E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В данном занятии произведена попытка интеграции уроков Русского языка и Истории в 5 классе. Использование иллюстративного материала (в частности изображений гробниц, статуй, пирамид, реконструкций) позволяет говорить о связи с предметом МХК (который еще не преподается </w:t>
      </w:r>
      <w:r w:rsidR="004F6A6D" w:rsidRPr="00DA07D1">
        <w:rPr>
          <w:color w:val="000000" w:themeColor="text1"/>
        </w:rPr>
        <w:t>на данной ступени, но в будущем будет знакомить учащихся с искусством Древнего Египта).</w:t>
      </w:r>
      <w:r w:rsidR="000B6940" w:rsidRPr="00DA07D1">
        <w:rPr>
          <w:color w:val="000000" w:themeColor="text1"/>
        </w:rPr>
        <w:t xml:space="preserve"> Игровая форма – знакомит учащихс</w:t>
      </w:r>
      <w:r w:rsidR="006904FE" w:rsidRPr="00DA07D1">
        <w:rPr>
          <w:color w:val="000000" w:themeColor="text1"/>
        </w:rPr>
        <w:t xml:space="preserve">я с такими профессиями, как журналист, </w:t>
      </w:r>
      <w:proofErr w:type="spellStart"/>
      <w:r w:rsidR="006904FE" w:rsidRPr="00DA07D1">
        <w:rPr>
          <w:color w:val="000000" w:themeColor="text1"/>
        </w:rPr>
        <w:t>блоггер</w:t>
      </w:r>
      <w:proofErr w:type="spellEnd"/>
      <w:r w:rsidR="006904FE" w:rsidRPr="00DA07D1">
        <w:rPr>
          <w:color w:val="000000" w:themeColor="text1"/>
        </w:rPr>
        <w:t>.</w:t>
      </w:r>
    </w:p>
    <w:p w:rsidR="004F6A6D" w:rsidRPr="00DA07D1" w:rsidRDefault="004F6A6D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DA07D1">
        <w:rPr>
          <w:color w:val="000000" w:themeColor="text1"/>
        </w:rPr>
        <w:t>Выбор данного способа интеграции можно обосновать следующим образом.</w:t>
      </w:r>
    </w:p>
    <w:p w:rsidR="004F6A6D" w:rsidRPr="00DA07D1" w:rsidRDefault="004F6A6D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DA07D1">
        <w:rPr>
          <w:color w:val="000000" w:themeColor="text1"/>
        </w:rPr>
        <w:t>На уроках Истории – имеет место необходимость работы с текстом. Не</w:t>
      </w:r>
      <w:r w:rsidR="00C35985" w:rsidRPr="00DA07D1">
        <w:rPr>
          <w:color w:val="000000" w:themeColor="text1"/>
        </w:rPr>
        <w:t>обходимо не</w:t>
      </w:r>
      <w:r w:rsidRPr="00DA07D1">
        <w:rPr>
          <w:color w:val="000000" w:themeColor="text1"/>
        </w:rPr>
        <w:t xml:space="preserve"> только его </w:t>
      </w:r>
      <w:r w:rsidR="00C35985" w:rsidRPr="00DA07D1">
        <w:rPr>
          <w:color w:val="000000" w:themeColor="text1"/>
        </w:rPr>
        <w:t>читать, но и уметь творчески</w:t>
      </w:r>
      <w:r w:rsidRPr="00DA07D1">
        <w:rPr>
          <w:color w:val="000000" w:themeColor="text1"/>
        </w:rPr>
        <w:t xml:space="preserve"> перерабатывать. В курсе же Русского языка этому уделяется, пожалуй, максимальное из возможного количество времени. </w:t>
      </w:r>
      <w:r w:rsidR="00C35985" w:rsidRPr="00DA07D1">
        <w:rPr>
          <w:color w:val="000000" w:themeColor="text1"/>
        </w:rPr>
        <w:t>В рамках таких тем</w:t>
      </w:r>
      <w:r w:rsidRPr="00DA07D1">
        <w:rPr>
          <w:color w:val="000000" w:themeColor="text1"/>
        </w:rPr>
        <w:t xml:space="preserve"> урока, как «Тема текста», либо «Стили речи»</w:t>
      </w:r>
      <w:r w:rsidR="00C35985" w:rsidRPr="00DA07D1">
        <w:rPr>
          <w:color w:val="000000" w:themeColor="text1"/>
        </w:rPr>
        <w:t>,</w:t>
      </w:r>
      <w:r w:rsidRPr="00DA07D1">
        <w:rPr>
          <w:color w:val="000000" w:themeColor="text1"/>
        </w:rPr>
        <w:t xml:space="preserve"> учащиеся </w:t>
      </w:r>
      <w:r w:rsidR="00C35985" w:rsidRPr="00DA07D1">
        <w:rPr>
          <w:color w:val="000000" w:themeColor="text1"/>
        </w:rPr>
        <w:t>работают с текстами упражнений, которые не несут специальных образовательных целей (не считая конкретных)</w:t>
      </w:r>
      <w:r w:rsidRPr="00DA07D1">
        <w:rPr>
          <w:color w:val="000000" w:themeColor="text1"/>
        </w:rPr>
        <w:t xml:space="preserve">. В лучшем случае учитель подготовит нечто специальное, чтобы разнообразить урок. Но суть в том, что эта работа будет нацелена на отработку навыка (что по сути конечно не плохо), но не даст удовлетворения от информационной наполняющей. </w:t>
      </w:r>
      <w:r w:rsidR="002867FD" w:rsidRPr="00DA07D1">
        <w:rPr>
          <w:color w:val="000000" w:themeColor="text1"/>
        </w:rPr>
        <w:t xml:space="preserve">Другое дело, если источник информации (например, исторический текст) приводит к получению знания, которое можно переработать в новый продукт и попутно отработать навык. Это дает понимание учащемуся, </w:t>
      </w:r>
      <w:r w:rsidR="00C35985" w:rsidRPr="00DA07D1">
        <w:rPr>
          <w:color w:val="000000" w:themeColor="text1"/>
        </w:rPr>
        <w:t xml:space="preserve">что, </w:t>
      </w:r>
      <w:r w:rsidR="002867FD" w:rsidRPr="00DA07D1">
        <w:rPr>
          <w:color w:val="000000" w:themeColor="text1"/>
        </w:rPr>
        <w:t>то чему он учится на уроках Русского можно и нужно перекладывать на другие предметы. И делать это можно уже сейчас.</w:t>
      </w:r>
    </w:p>
    <w:p w:rsidR="002867FD" w:rsidRPr="00DA07D1" w:rsidRDefault="002867FD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  <w:r w:rsidRPr="00DA07D1">
        <w:rPr>
          <w:color w:val="000000" w:themeColor="text1"/>
        </w:rPr>
        <w:t>Если сказать более кратко. Дан</w:t>
      </w:r>
      <w:r w:rsidR="00C35985" w:rsidRPr="00DA07D1">
        <w:rPr>
          <w:color w:val="000000" w:themeColor="text1"/>
        </w:rPr>
        <w:t xml:space="preserve">ный способ интеграции </w:t>
      </w:r>
      <w:r w:rsidRPr="00DA07D1">
        <w:rPr>
          <w:color w:val="000000" w:themeColor="text1"/>
        </w:rPr>
        <w:t>нацелен наглядно демонстрировать, как методологическая основа предмета Русский язык, а именно формирование умений работы с текстом, гармонично проникает в предмет История. Основы</w:t>
      </w:r>
      <w:r w:rsidR="00C35985" w:rsidRPr="00DA07D1">
        <w:rPr>
          <w:color w:val="000000" w:themeColor="text1"/>
        </w:rPr>
        <w:t xml:space="preserve"> знания,</w:t>
      </w:r>
      <w:r w:rsidRPr="00DA07D1">
        <w:rPr>
          <w:color w:val="000000" w:themeColor="text1"/>
        </w:rPr>
        <w:t xml:space="preserve"> которой совершенно не</w:t>
      </w:r>
      <w:r w:rsidR="00C35985" w:rsidRPr="00DA07D1">
        <w:rPr>
          <w:color w:val="000000" w:themeColor="text1"/>
        </w:rPr>
        <w:t>мыслимы без умения работать с информацией.</w:t>
      </w:r>
    </w:p>
    <w:p w:rsidR="000B6940" w:rsidRPr="00DA07D1" w:rsidRDefault="000B6940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</w:p>
    <w:p w:rsidR="000B6940" w:rsidRPr="00DA07D1" w:rsidRDefault="000B6940" w:rsidP="00D32384">
      <w:pPr>
        <w:pStyle w:val="a3"/>
        <w:spacing w:before="0" w:beforeAutospacing="0" w:after="150" w:afterAutospacing="0" w:line="360" w:lineRule="auto"/>
        <w:ind w:firstLine="851"/>
        <w:jc w:val="both"/>
        <w:rPr>
          <w:color w:val="000000" w:themeColor="text1"/>
        </w:rPr>
      </w:pPr>
    </w:p>
    <w:p w:rsidR="000B6940" w:rsidRPr="00DA07D1" w:rsidRDefault="000B6940" w:rsidP="00D323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Технологическая карта урока</w:t>
      </w:r>
    </w:p>
    <w:p w:rsidR="000B6940" w:rsidRPr="00DA07D1" w:rsidRDefault="000B6940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 жилось в Древнем Египте?»</w:t>
      </w:r>
    </w:p>
    <w:p w:rsidR="000B6940" w:rsidRPr="00DA07D1" w:rsidRDefault="000B6940" w:rsidP="00D323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 5</w:t>
      </w:r>
    </w:p>
    <w:p w:rsidR="000B6940" w:rsidRPr="00DA07D1" w:rsidRDefault="000B6940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Предметы: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всеобщая История, Русский язык.</w:t>
      </w:r>
      <w:r w:rsidR="006904FE"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(Побочная интеграция: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МХК,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профнавигация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B6940" w:rsidRPr="00DA07D1" w:rsidRDefault="000B6940" w:rsidP="00D3238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и систематизировать знания о тексте, о типах речи. (РЯ)</w:t>
      </w:r>
    </w:p>
    <w:p w:rsidR="000B6940" w:rsidRPr="00DA07D1" w:rsidRDefault="000B6940" w:rsidP="00D3238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учащихся с жизнью египетского вельможи. (Ист.)</w:t>
      </w:r>
    </w:p>
    <w:p w:rsidR="000B6940" w:rsidRPr="00DA07D1" w:rsidRDefault="000B6940" w:rsidP="0058358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7D1"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(для учителя)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i/>
          <w:iCs/>
          <w:color w:val="000000"/>
        </w:rPr>
        <w:t>Образовательные: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color w:val="000000"/>
        </w:rPr>
        <w:t>Открытие новых знаний- ознакомить учащихся с жизнью египетского вельможи.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i/>
          <w:iCs/>
          <w:color w:val="000000"/>
        </w:rPr>
        <w:t>Способствовать</w:t>
      </w:r>
      <w:r w:rsidRPr="00DA07D1">
        <w:rPr>
          <w:color w:val="000000"/>
        </w:rPr>
        <w:t> </w:t>
      </w:r>
      <w:r w:rsidRPr="00DA07D1">
        <w:rPr>
          <w:i/>
          <w:iCs/>
          <w:color w:val="000000"/>
        </w:rPr>
        <w:t>развитию: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color w:val="000000"/>
        </w:rPr>
        <w:t>умений анализировать исторический материал посредством работы с историческими документами;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color w:val="000000"/>
        </w:rPr>
        <w:t>умений использовать знания на практике;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color w:val="000000"/>
        </w:rPr>
        <w:t>умений работать с текстом – определять его основную мысль, стиль.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color w:val="000000"/>
        </w:rPr>
        <w:t>умения распознавать существенные признаки и интересы различных общественных групп, сопоставлять;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i/>
          <w:iCs/>
          <w:color w:val="000000"/>
        </w:rPr>
        <w:t>Воспитывать:</w:t>
      </w:r>
    </w:p>
    <w:p w:rsidR="00DA07D1" w:rsidRPr="00DA07D1" w:rsidRDefault="00DA07D1" w:rsidP="00DA07D1">
      <w:pPr>
        <w:pStyle w:val="a3"/>
        <w:spacing w:before="0" w:beforeAutospacing="0" w:after="150" w:afterAutospacing="0"/>
        <w:rPr>
          <w:color w:val="000000"/>
        </w:rPr>
      </w:pPr>
      <w:r w:rsidRPr="00DA07D1">
        <w:rPr>
          <w:color w:val="000000"/>
        </w:rPr>
        <w:t>Понимание культурного многообразия мира, уважение к истории других народов мира.</w:t>
      </w:r>
    </w:p>
    <w:p w:rsidR="00DA07D1" w:rsidRPr="00DA07D1" w:rsidRDefault="00DA07D1" w:rsidP="0058358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(для ученика)</w:t>
      </w:r>
    </w:p>
    <w:p w:rsidR="00E72448" w:rsidRPr="00DA07D1" w:rsidRDefault="00E72448" w:rsidP="00E7244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Актуализировать знания о жизни населения Египта.</w:t>
      </w:r>
    </w:p>
    <w:p w:rsidR="00E72448" w:rsidRPr="00DA07D1" w:rsidRDefault="00E72448" w:rsidP="00E7244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Актуализировать знания по теме «Стили речи», «Тема текста».</w:t>
      </w:r>
    </w:p>
    <w:p w:rsidR="00E72448" w:rsidRPr="00DA07D1" w:rsidRDefault="00E72448" w:rsidP="00E7244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источники по истории Древнего Египта</w:t>
      </w:r>
    </w:p>
    <w:p w:rsidR="00E72448" w:rsidRPr="00DA07D1" w:rsidRDefault="00E72448" w:rsidP="00E7244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Познакомиться с основными понятиями темы</w:t>
      </w:r>
    </w:p>
    <w:p w:rsidR="00E72448" w:rsidRPr="00DA07D1" w:rsidRDefault="00E72448" w:rsidP="00E7244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создавать собственный текст с учетом его стилистических особенностей.</w:t>
      </w:r>
    </w:p>
    <w:p w:rsidR="00E72448" w:rsidRPr="00DA07D1" w:rsidRDefault="00E72448" w:rsidP="00E7244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Защищать продукт своей деятельности.</w:t>
      </w:r>
    </w:p>
    <w:p w:rsidR="00583589" w:rsidRPr="00DA07D1" w:rsidRDefault="000B6940" w:rsidP="005835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A07D1">
        <w:rPr>
          <w:b/>
          <w:color w:val="000000" w:themeColor="text1"/>
        </w:rPr>
        <w:t xml:space="preserve">Планируемые результаты: </w:t>
      </w:r>
    </w:p>
    <w:p w:rsidR="00583589" w:rsidRPr="00DA07D1" w:rsidRDefault="00583589" w:rsidP="0058358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DA07D1">
        <w:rPr>
          <w:b/>
          <w:color w:val="333333"/>
        </w:rPr>
        <w:t>Предметные.</w:t>
      </w:r>
    </w:p>
    <w:p w:rsidR="00583589" w:rsidRPr="00DA07D1" w:rsidRDefault="00583589" w:rsidP="00E7244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понятие стиль текста, определить классификацию стилей и их отличительные черты; </w:t>
      </w:r>
      <w:r w:rsidRPr="00DA07D1">
        <w:rPr>
          <w:rFonts w:ascii="Times New Roman" w:hAnsi="Times New Roman" w:cs="Times New Roman"/>
          <w:color w:val="333333"/>
          <w:sz w:val="24"/>
          <w:szCs w:val="24"/>
        </w:rPr>
        <w:t>налог, писец иерархия.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Научиться определять стилистическую принадлежность текста.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 возможность совершенствовать связную речь, закрепить умения 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раскрывать тему, основную мысль высказывания, умения создавать различные типы текста, вести диалог</w:t>
      </w:r>
      <w:r w:rsidRPr="00DA07D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583589" w:rsidRPr="00DA07D1" w:rsidRDefault="00583589" w:rsidP="00E7244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Повторить </w:t>
      </w:r>
      <w:proofErr w:type="spellStart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речеведческие</w:t>
      </w:r>
      <w:proofErr w:type="spellEnd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(тема, основная мысль текста). </w:t>
      </w:r>
    </w:p>
    <w:p w:rsidR="00583589" w:rsidRPr="00DA07D1" w:rsidRDefault="00583589" w:rsidP="00E724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A07D1">
        <w:rPr>
          <w:b/>
          <w:color w:val="333333"/>
        </w:rPr>
        <w:t>Познавательные:</w:t>
      </w:r>
      <w:r w:rsidRPr="00DA07D1">
        <w:rPr>
          <w:color w:val="333333"/>
        </w:rPr>
        <w:t xml:space="preserve"> выявлять особенности жизни древних египтян, приводить примеры в качестве доказательства, уметь работать с различными источниками информации, делать выводы на основе полученной информации.</w:t>
      </w:r>
    </w:p>
    <w:p w:rsidR="00583589" w:rsidRPr="00DA07D1" w:rsidRDefault="00583589" w:rsidP="00E724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Использовать приемы исторического анализа.</w:t>
      </w:r>
    </w:p>
    <w:p w:rsidR="00583589" w:rsidRPr="00DA07D1" w:rsidRDefault="00583589" w:rsidP="00E724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Систематизировать информацию из различных исторических источников, преобразовывать ее.</w:t>
      </w:r>
    </w:p>
    <w:p w:rsidR="00E72448" w:rsidRPr="00DA07D1" w:rsidRDefault="00E72448" w:rsidP="00E724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Умение изучать и систематизировать информацию из различных исторических источников, перерабатывать её в собственный интеллектуальный продукт.</w:t>
      </w:r>
    </w:p>
    <w:p w:rsidR="00583589" w:rsidRPr="00DA07D1" w:rsidRDefault="00583589" w:rsidP="00E7244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Практиковаться в использовании разных типов речи на практике.</w:t>
      </w:r>
    </w:p>
    <w:p w:rsidR="00583589" w:rsidRPr="00DA07D1" w:rsidRDefault="00583589" w:rsidP="00E7244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Коммуникативные:</w:t>
      </w:r>
      <w:r w:rsidRPr="00DA07D1">
        <w:rPr>
          <w:rFonts w:ascii="Times New Roman" w:hAnsi="Times New Roman" w:cs="Times New Roman"/>
          <w:color w:val="333333"/>
          <w:sz w:val="24"/>
          <w:szCs w:val="24"/>
        </w:rPr>
        <w:t xml:space="preserve"> уметь воспринимать устную и письменную информацию, работать в группах, аргументировать свою точку зрения; 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выступать перед классом, взаимодействовать с другими учениками во время выполнения общего задания;</w:t>
      </w:r>
    </w:p>
    <w:p w:rsidR="00583589" w:rsidRPr="00DA07D1" w:rsidRDefault="00583589" w:rsidP="00E724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DA07D1">
        <w:rPr>
          <w:b/>
          <w:bCs/>
          <w:color w:val="333333"/>
        </w:rPr>
        <w:t>Регулятивные</w:t>
      </w:r>
      <w:r w:rsidRPr="00DA07D1">
        <w:rPr>
          <w:color w:val="333333"/>
        </w:rPr>
        <w:t>: уметь организовывать выполнение заданий учителя, развивать навыки самооценки и самоанализа, удерживать цель деятельности до получения её результата.</w:t>
      </w:r>
    </w:p>
    <w:p w:rsidR="00583589" w:rsidRPr="00DA07D1" w:rsidRDefault="00583589" w:rsidP="00E7244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Личностные:</w:t>
      </w:r>
      <w:r w:rsidRPr="00DA07D1">
        <w:rPr>
          <w:rFonts w:ascii="Times New Roman" w:hAnsi="Times New Roman" w:cs="Times New Roman"/>
          <w:color w:val="333333"/>
          <w:sz w:val="24"/>
          <w:szCs w:val="24"/>
        </w:rPr>
        <w:t xml:space="preserve"> понимать важность исторических источников, применять правила делового сотрудничества, уметь соблюдать дисциплину, сохранять мотивацию к учебной деятельности, выражать положительное отношение к процессу познания; 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определять цель предстоящей работы, умение оценивать достигнутые результаты;</w:t>
      </w:r>
    </w:p>
    <w:p w:rsidR="00E72448" w:rsidRPr="00DA07D1" w:rsidRDefault="00E72448" w:rsidP="00E7244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proofErr w:type="spellStart"/>
      <w:r w:rsidRPr="00DA07D1">
        <w:rPr>
          <w:b/>
          <w:color w:val="333333"/>
        </w:rPr>
        <w:t>Метапредметные</w:t>
      </w:r>
      <w:proofErr w:type="spellEnd"/>
      <w:r w:rsidRPr="00DA07D1">
        <w:rPr>
          <w:b/>
          <w:color w:val="333333"/>
        </w:rPr>
        <w:t xml:space="preserve">: </w:t>
      </w:r>
      <w:r w:rsidRPr="00DA07D1">
        <w:rPr>
          <w:color w:val="333333"/>
        </w:rPr>
        <w:t>умение работать в парах, умение работать в группе. Способность к систематизации полученной информации. Умение создавать свой творческий продукт на основе различных знаний. Навыки продуктивного чтения.</w:t>
      </w:r>
    </w:p>
    <w:p w:rsidR="000B6940" w:rsidRPr="00DA07D1" w:rsidRDefault="000B6940" w:rsidP="00E724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Ресурсы: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проектор, принадлежности для творчества, карточки для кластера.</w:t>
      </w:r>
    </w:p>
    <w:tbl>
      <w:tblPr>
        <w:tblStyle w:val="a4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17"/>
        <w:gridCol w:w="1652"/>
        <w:gridCol w:w="1862"/>
        <w:gridCol w:w="1314"/>
        <w:gridCol w:w="2078"/>
        <w:gridCol w:w="1792"/>
      </w:tblGrid>
      <w:tr w:rsidR="00321FA7" w:rsidRPr="00DA07D1" w:rsidTr="00261B86">
        <w:tc>
          <w:tcPr>
            <w:tcW w:w="2217" w:type="dxa"/>
            <w:tcBorders>
              <w:bottom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1652" w:type="dxa"/>
            <w:tcBorders>
              <w:bottom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1862" w:type="dxa"/>
            <w:tcBorders>
              <w:bottom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392" w:type="dxa"/>
            <w:gridSpan w:val="2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92" w:type="dxa"/>
            <w:tcBorders>
              <w:bottom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комментарий</w:t>
            </w:r>
          </w:p>
        </w:tc>
      </w:tr>
      <w:tr w:rsidR="00321FA7" w:rsidRPr="00DA07D1" w:rsidTr="00261B86">
        <w:tc>
          <w:tcPr>
            <w:tcW w:w="2217" w:type="dxa"/>
            <w:tcBorders>
              <w:top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Предметные </w:t>
            </w:r>
          </w:p>
        </w:tc>
        <w:tc>
          <w:tcPr>
            <w:tcW w:w="2078" w:type="dxa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УУД</w:t>
            </w:r>
          </w:p>
        </w:tc>
        <w:tc>
          <w:tcPr>
            <w:tcW w:w="1792" w:type="dxa"/>
            <w:tcBorders>
              <w:top w:val="nil"/>
            </w:tcBorders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FA7" w:rsidRPr="00DA07D1" w:rsidTr="00261B86">
        <w:tc>
          <w:tcPr>
            <w:tcW w:w="2217" w:type="dxa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Организационный.</w:t>
            </w: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учебной деятельности.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FEA" w:rsidRPr="00DA07D1" w:rsidRDefault="00265FEA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0B6940" w:rsidRPr="00DA07D1" w:rsidRDefault="000B6940" w:rsidP="00D32384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DA07D1">
              <w:rPr>
                <w:color w:val="000000" w:themeColor="text1"/>
              </w:rPr>
              <w:t>Приветствует учащихся под звучание музыки с Египетскими мотивами.</w:t>
            </w: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Организовывает погружение в проблему:</w:t>
            </w:r>
          </w:p>
          <w:p w:rsidR="000B6940" w:rsidRPr="00DA07D1" w:rsidRDefault="000B6940" w:rsidP="00D32384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  <w:r w:rsidRPr="00DA07D1">
              <w:rPr>
                <w:color w:val="000000" w:themeColor="text1"/>
              </w:rPr>
              <w:t xml:space="preserve">эвристическая беседа, работа с презентацией </w:t>
            </w:r>
          </w:p>
          <w:p w:rsidR="000B6940" w:rsidRPr="00DA07D1" w:rsidRDefault="000B6940" w:rsidP="00D32384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учителя. Фиксируют проблему.</w:t>
            </w: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задачи.</w:t>
            </w: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вопросы учителя. </w:t>
            </w:r>
          </w:p>
        </w:tc>
        <w:tc>
          <w:tcPr>
            <w:tcW w:w="1314" w:type="dxa"/>
          </w:tcPr>
          <w:p w:rsidR="000B6940" w:rsidRPr="00DA07D1" w:rsidRDefault="00265FEA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Первичное знакомство с произведениями искусства</w:t>
            </w:r>
            <w:r w:rsidR="00CD5A61"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Египта. Делать выводы на основании анализа изображений. Использовать имеющиеся знания.</w:t>
            </w:r>
          </w:p>
        </w:tc>
        <w:tc>
          <w:tcPr>
            <w:tcW w:w="2078" w:type="dxa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РУУД: постановка учебной задачи на основе соотнесения того, что уже известно и усвоено, и того, что предстоит выяснить.</w:t>
            </w: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КУУД: согласованность усилий по достижению общей цели.</w:t>
            </w: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ПУУД: Определение способа и путей решения поставленной учебной задачи.</w:t>
            </w:r>
          </w:p>
        </w:tc>
        <w:tc>
          <w:tcPr>
            <w:tcW w:w="1792" w:type="dxa"/>
          </w:tcPr>
          <w:p w:rsidR="000B6940" w:rsidRPr="00DA07D1" w:rsidRDefault="000B6940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прием «Эвристическая беседа»</w:t>
            </w:r>
          </w:p>
        </w:tc>
      </w:tr>
      <w:tr w:rsidR="00CD5A61" w:rsidRPr="00DA07D1" w:rsidTr="00261B86">
        <w:tc>
          <w:tcPr>
            <w:tcW w:w="2217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знаний.</w:t>
            </w:r>
          </w:p>
        </w:tc>
        <w:tc>
          <w:tcPr>
            <w:tcW w:w="1652" w:type="dxa"/>
          </w:tcPr>
          <w:p w:rsidR="00CD5A61" w:rsidRPr="00DA07D1" w:rsidRDefault="00CD5A61" w:rsidP="00D3238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DA07D1">
              <w:rPr>
                <w:color w:val="000000" w:themeColor="text1"/>
              </w:rPr>
              <w:t>Краткий опрос учащихся при помощи кроссворда. Демонстрирует вопросы на слайде.</w:t>
            </w:r>
          </w:p>
          <w:p w:rsidR="00CD5A61" w:rsidRPr="00DA07D1" w:rsidRDefault="00CD5A61" w:rsidP="00D3238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Обращаются у имеющемуся опыту.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парах.</w:t>
            </w:r>
          </w:p>
        </w:tc>
        <w:tc>
          <w:tcPr>
            <w:tcW w:w="1314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Вспоминают чем занимались Египтяне, как жили ремесленники, какие условия жизни </w:t>
            </w: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были в Египте.</w:t>
            </w:r>
          </w:p>
        </w:tc>
        <w:tc>
          <w:tcPr>
            <w:tcW w:w="2078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ПУУД: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 углубление знаний, полученных на предыдущих уроках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КУУД: умение отвечать на вопросы и </w:t>
            </w: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слушать ответы товарищей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РУУД: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принимать учебную задачу, сформулированную учителем;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оценивать свои знания и адекватно воспринимать оценку других</w:t>
            </w:r>
          </w:p>
        </w:tc>
        <w:tc>
          <w:tcPr>
            <w:tcW w:w="179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Используется приём «Кроссворд»</w:t>
            </w:r>
          </w:p>
        </w:tc>
      </w:tr>
      <w:tr w:rsidR="00CD5A61" w:rsidRPr="00DA07D1" w:rsidTr="00261B86">
        <w:tc>
          <w:tcPr>
            <w:tcW w:w="2217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Первичное усвоение новых знаний.</w:t>
            </w:r>
          </w:p>
        </w:tc>
        <w:tc>
          <w:tcPr>
            <w:tcW w:w="165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Организовывает работу в группах; Демонстрирует презентацию, памятку. Готовит учащихся делать устный коллективный анализ учебной задачи. Фиксирует выдвинутые учениками гипотезы, организует их обсуждение</w:t>
            </w:r>
          </w:p>
        </w:tc>
        <w:tc>
          <w:tcPr>
            <w:tcW w:w="186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группах.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Презентуют итог своей работы. 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Осуществляют контроль правильности выполнения задания.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Обсуждают спорные и проблемные моменты.</w:t>
            </w:r>
          </w:p>
        </w:tc>
        <w:tc>
          <w:tcPr>
            <w:tcW w:w="1314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Определяют принадлежность текста к определенному стилю, его основную мысль. 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Проводят исторический анализ.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Формулируют из полученных данных полный ответ.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Способны логично его изложить.</w:t>
            </w:r>
          </w:p>
        </w:tc>
        <w:tc>
          <w:tcPr>
            <w:tcW w:w="2078" w:type="dxa"/>
          </w:tcPr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КУУД: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оформлять свои мысли в устной форме, слушать и понимать речь других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ПУУД: 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читать осмысленно;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определять основную и второстепенную информацию;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отбирать и разносить нужную информацию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РУУД: 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ситуации затруднения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ЛУУД: умение формулировать свои мысли;</w:t>
            </w:r>
          </w:p>
          <w:p w:rsidR="00CD5A61" w:rsidRPr="00DA07D1" w:rsidRDefault="00CD5A61" w:rsidP="00D32384">
            <w:pPr>
              <w:spacing w:after="15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сравнивать собственное видение проблем с другими взглядами и позициями</w:t>
            </w:r>
          </w:p>
        </w:tc>
        <w:tc>
          <w:tcPr>
            <w:tcW w:w="179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Используется игровая технология, ролевая игра.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группах.</w:t>
            </w:r>
          </w:p>
        </w:tc>
      </w:tr>
      <w:tr w:rsidR="00CD5A61" w:rsidRPr="00DA07D1" w:rsidTr="00261B86">
        <w:tc>
          <w:tcPr>
            <w:tcW w:w="2217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Интеллектуального-коммуникативного действия, действенного закрепления</w:t>
            </w:r>
          </w:p>
        </w:tc>
        <w:tc>
          <w:tcPr>
            <w:tcW w:w="165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активного восприятия новой информации, её осмысление; соотнесение полученной информации с собственными знаниями.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учебное взаимодействие обучающихся </w:t>
            </w: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составления </w:t>
            </w:r>
            <w:proofErr w:type="spellStart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синквейна</w:t>
            </w:r>
            <w:proofErr w:type="spellEnd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поисковую деятельность.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работу в группах.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 учащихся к защите результатов и рефлексии.</w:t>
            </w:r>
          </w:p>
        </w:tc>
        <w:tc>
          <w:tcPr>
            <w:tcW w:w="1862" w:type="dxa"/>
          </w:tcPr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Демонстрирую продукт деятельности группы. Формулируют требования. Речь должна быть понятной, связной, эмоциональной, убедительной, правильной, соответствовать теме, содержательной.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Производят оценку </w:t>
            </w: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согласно критериям.</w:t>
            </w:r>
          </w:p>
        </w:tc>
        <w:tc>
          <w:tcPr>
            <w:tcW w:w="1314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Творчески перерабатывают текст по канонам определенного стиля, учитывая полученные данные от источника</w:t>
            </w:r>
          </w:p>
        </w:tc>
        <w:tc>
          <w:tcPr>
            <w:tcW w:w="2078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ПУУД: Умение структурировать знания.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ЛУУД: самооценка процесса деятельности</w:t>
            </w:r>
            <w:r w:rsidRPr="00DA0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A0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осознание своего места в группе.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КУУД: Умение выражать свои мысли</w:t>
            </w:r>
            <w:r w:rsidRPr="00DA0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игровая технология, ролевая игра.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 «Автобусная остановка» - позволяет не отводить отдельное место в уроке для </w:t>
            </w:r>
            <w:proofErr w:type="spellStart"/>
            <w:proofErr w:type="gramStart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</w:t>
            </w:r>
            <w:proofErr w:type="spellEnd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-минутки</w:t>
            </w:r>
            <w:proofErr w:type="gramEnd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Разделить детей на группы.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группах.</w:t>
            </w:r>
          </w:p>
        </w:tc>
      </w:tr>
      <w:tr w:rsidR="00CD5A61" w:rsidRPr="00DA07D1" w:rsidTr="00261B86">
        <w:tc>
          <w:tcPr>
            <w:tcW w:w="2217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Рефлексия (анализ деятельности).</w:t>
            </w:r>
          </w:p>
        </w:tc>
        <w:tc>
          <w:tcPr>
            <w:tcW w:w="165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презентацию.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Побуждает к деятельности. Задает наводящие вопросы.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 к работе. Организует рефлексию.</w:t>
            </w:r>
          </w:p>
        </w:tc>
        <w:tc>
          <w:tcPr>
            <w:tcW w:w="186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Систематизируют понятия. Оценивают деятельность.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Желающие дополнительно высказываются по особо заинтересовавшим вопросам.</w:t>
            </w:r>
          </w:p>
        </w:tc>
        <w:tc>
          <w:tcPr>
            <w:tcW w:w="1314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Систематизируют полученную историческую информацию.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Оперируют понятием вельможа, знают его место в иерархии общества Египта.</w:t>
            </w:r>
          </w:p>
        </w:tc>
        <w:tc>
          <w:tcPr>
            <w:tcW w:w="2078" w:type="dxa"/>
          </w:tcPr>
          <w:p w:rsidR="00CD5A61" w:rsidRPr="00DA07D1" w:rsidRDefault="00CD5A61" w:rsidP="00D32384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ПУУД; Структурирование знаний, анализ, применение знаний в новой ситуации; обобщение.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РУУД: Контроль и самооценка 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процесса усвоения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ЛУУД: 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осуществлять познавательную рефлексию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обобщать и делать выводы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КУУД: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уметь полно и точно выражать свою мысль.</w:t>
            </w:r>
          </w:p>
        </w:tc>
        <w:tc>
          <w:tcPr>
            <w:tcW w:w="179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Используется приём рефлексии «мы молчим, но говорим»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(участники с помощью набора жестов могут поддерживать или не соглашаться с говорящим) </w:t>
            </w:r>
          </w:p>
        </w:tc>
      </w:tr>
      <w:tr w:rsidR="00CD5A61" w:rsidRPr="00DA07D1" w:rsidTr="00261B86">
        <w:trPr>
          <w:trHeight w:val="2914"/>
        </w:trPr>
        <w:tc>
          <w:tcPr>
            <w:tcW w:w="2217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Сообщение учащимся дифференцированного домашнего задания, определение и разъяснение критериев успешности его выполнения.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Выдает индивидуальное задание для желающих получить повышенную оценку. 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(Варианты в приложении) §</w:t>
            </w:r>
            <w:proofErr w:type="gramStart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8,учить</w:t>
            </w:r>
            <w:proofErr w:type="gramEnd"/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термины и понятия.</w:t>
            </w:r>
          </w:p>
        </w:tc>
        <w:tc>
          <w:tcPr>
            <w:tcW w:w="1862" w:type="dxa"/>
          </w:tcPr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Воспринимают задание, уточняют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Выбирают домашнее задание.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Записывают, либо фотографируют.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РУУ: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принимать цель, содержание и способы выполнения домашнего задания</w:t>
            </w:r>
          </w:p>
        </w:tc>
        <w:tc>
          <w:tcPr>
            <w:tcW w:w="179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имеет разные уровни сложности. Так же есть задания для восполнения пробелов у отстающих по предмету учеников.</w:t>
            </w:r>
          </w:p>
        </w:tc>
      </w:tr>
      <w:tr w:rsidR="00CD5A61" w:rsidRPr="00DA07D1" w:rsidTr="00261B86">
        <w:trPr>
          <w:trHeight w:val="653"/>
        </w:trPr>
        <w:tc>
          <w:tcPr>
            <w:tcW w:w="2217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к дальнейшей деятельности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Наставления учителя, положительный отзыв о работе коллектива. 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оценок за работу.</w:t>
            </w:r>
          </w:p>
        </w:tc>
        <w:tc>
          <w:tcPr>
            <w:tcW w:w="186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</w:tcPr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</w:p>
          <w:p w:rsidR="00CD5A61" w:rsidRPr="00DA07D1" w:rsidRDefault="00CD5A61" w:rsidP="00D3238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проявление эмоционального отношения к отметке</w:t>
            </w:r>
          </w:p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:rsidR="00CD5A61" w:rsidRPr="00DA07D1" w:rsidRDefault="00CD5A61" w:rsidP="00D3238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78404A">
      <w:pPr>
        <w:pStyle w:val="a3"/>
        <w:spacing w:before="0" w:beforeAutospacing="0" w:after="150" w:afterAutospacing="0" w:line="360" w:lineRule="auto"/>
        <w:ind w:firstLine="851"/>
        <w:jc w:val="both"/>
        <w:rPr>
          <w:b/>
          <w:color w:val="000000" w:themeColor="text1"/>
        </w:rPr>
      </w:pPr>
      <w:r w:rsidRPr="00DA07D1">
        <w:rPr>
          <w:b/>
          <w:color w:val="000000" w:themeColor="text1"/>
        </w:rPr>
        <w:t>Список литературы и других источников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син</w:t>
      </w:r>
      <w:proofErr w:type="spellEnd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А., </w:t>
      </w:r>
      <w:proofErr w:type="spellStart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Годер</w:t>
      </w:r>
      <w:proofErr w:type="spellEnd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И., Свен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циц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кая И. С. Ис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рия Древ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мира. 5 класс. — М.: «Про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све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ние», 2014.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Неми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ров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ский</w:t>
      </w:r>
      <w:proofErr w:type="spellEnd"/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И. Книга для чте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по ис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рии Древ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мира. — М.: «Про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све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</w:t>
      </w:r>
      <w:r w:rsidRPr="00D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ние», 1991.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Струве В.В. Хрестоматия по истории древнего мира под ред. Том I. Древний Восток. -М.: "Учпедгиз",1950. 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Ладыженская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А., Баранов М.Т.,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Тростенцова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 и др. Русский язык. Учебник для 5 класса общеобразовательных учреждений. - М.: «Просвещение», 2009.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Никитина Е.И. Русская речь. Развитие речи. 5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. Учебник для общеобразовательных учреждений. - М.: «Дрофа», 2005.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 И. Путешествие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Баурджеда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. –М.: «Молодая гвардия», 1953.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Иллюстративный материал.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[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http://ccivcopy.site.wesleyan.edu/project-2/the-papyrus-of-ani/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78404A" w:rsidRPr="00DA07D1" w:rsidRDefault="0078404A" w:rsidP="00784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Кроссворд:  [</w:t>
      </w:r>
      <w:proofErr w:type="gram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http://ped-kopilka.ru/blogs/oleg-vladimirovich-mamaev/sbornik-istoricheskih-krosvordov-dlja-5-klasa-drevnii-egipet.html]</w:t>
      </w:r>
    </w:p>
    <w:p w:rsidR="0078404A" w:rsidRPr="00DA07D1" w:rsidRDefault="0078404A" w:rsidP="0078404A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A1018C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DA07D1">
        <w:rPr>
          <w:b/>
          <w:color w:val="000000" w:themeColor="text1"/>
        </w:rPr>
        <w:lastRenderedPageBreak/>
        <w:t>Приложение 1</w:t>
      </w:r>
    </w:p>
    <w:p w:rsidR="00A1018C" w:rsidRPr="00DA07D1" w:rsidRDefault="00A1018C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DA07D1">
        <w:rPr>
          <w:b/>
          <w:color w:val="000000" w:themeColor="text1"/>
        </w:rPr>
        <w:t>Конспект урока</w:t>
      </w:r>
    </w:p>
    <w:p w:rsidR="00A1018C" w:rsidRPr="00DA07D1" w:rsidRDefault="00A1018C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Здравствуйте друзья!</w:t>
      </w:r>
    </w:p>
    <w:p w:rsidR="00A1018C" w:rsidRPr="00DA07D1" w:rsidRDefault="00A1018C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Вы что-нибудь слышали о такой профессии журналист или </w:t>
      </w:r>
      <w:proofErr w:type="spellStart"/>
      <w:r w:rsidRPr="00DA07D1">
        <w:rPr>
          <w:color w:val="000000" w:themeColor="text1"/>
        </w:rPr>
        <w:t>блоггер</w:t>
      </w:r>
      <w:proofErr w:type="spellEnd"/>
      <w:r w:rsidRPr="00DA07D1">
        <w:rPr>
          <w:color w:val="000000" w:themeColor="text1"/>
        </w:rPr>
        <w:t>? Как думаете эти профессии чем-то похожи? (ПпОУ)</w:t>
      </w:r>
    </w:p>
    <w:p w:rsidR="00A1018C" w:rsidRPr="00DA07D1" w:rsidRDefault="00A1018C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А как вы думаете можно ли научиться быть </w:t>
      </w:r>
      <w:proofErr w:type="spellStart"/>
      <w:r w:rsidRPr="00DA07D1">
        <w:rPr>
          <w:color w:val="000000" w:themeColor="text1"/>
        </w:rPr>
        <w:t>блоггером</w:t>
      </w:r>
      <w:proofErr w:type="spellEnd"/>
      <w:r w:rsidRPr="00DA07D1">
        <w:rPr>
          <w:color w:val="000000" w:themeColor="text1"/>
        </w:rPr>
        <w:t xml:space="preserve"> уже в школе? (ПпОУ)А можно ли этому научиться на уроках Русского языка или Истории? (ПпОУ)</w:t>
      </w:r>
    </w:p>
    <w:p w:rsidR="000D5DE6" w:rsidRPr="00DA07D1" w:rsidRDefault="000D5DE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Как и историки журналисты работают с самыми различными источниками информации. Подвергают ее всестороннему анализу. И на основе полученных знаний создают свой продукт. Однако </w:t>
      </w:r>
      <w:proofErr w:type="spellStart"/>
      <w:r w:rsidRPr="00DA07D1">
        <w:rPr>
          <w:color w:val="000000" w:themeColor="text1"/>
        </w:rPr>
        <w:t>блоггеров</w:t>
      </w:r>
      <w:proofErr w:type="spellEnd"/>
      <w:r w:rsidRPr="00DA07D1">
        <w:rPr>
          <w:color w:val="000000" w:themeColor="text1"/>
        </w:rPr>
        <w:t>, журналистов и писателей очень много. Никто не будет тратить время на чтение не интересного текста, не логичного текста и уж тем более наполненного ошибками. А потому, нам никак не обойтись без знания Русского языка – Великого и Могучего.</w:t>
      </w:r>
    </w:p>
    <w:p w:rsidR="009E0386" w:rsidRPr="00DA07D1" w:rsidRDefault="009E038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Что нужно человеку, чтобы стать интересным писателем? Для начала нужно быть начитанным и разбираться в том, о чем собираешься писать. Хорошо оживляет работу ума. Итак, начнем. На парте у вас лежат кроссворды – один на пару. На слайде вы видите вопросы. Приступаем к работе. На работу 3 минуты, те, кто решит раньше – поднимают руку.</w:t>
      </w:r>
    </w:p>
    <w:p w:rsidR="009E0386" w:rsidRPr="00DA07D1" w:rsidRDefault="009E038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Слайд 2.</w:t>
      </w:r>
    </w:p>
    <w:p w:rsidR="009E0386" w:rsidRPr="00DA07D1" w:rsidRDefault="009E038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Есть ли те, кто не смог ответить на все вопросы. Давайте найдем места где возникли сложности и заполним наши кроссворды целиком. (учащиеся заполнившие кроссворд полностью в отведенное время получают плюс к итоговой оценке за урок, равно как и те</w:t>
      </w:r>
      <w:r w:rsidR="00170023" w:rsidRPr="00DA07D1">
        <w:rPr>
          <w:color w:val="000000" w:themeColor="text1"/>
        </w:rPr>
        <w:t>,</w:t>
      </w:r>
      <w:r w:rsidRPr="00DA07D1">
        <w:rPr>
          <w:color w:val="000000" w:themeColor="text1"/>
        </w:rPr>
        <w:t xml:space="preserve"> кто принимал активное участие в устном ответе).</w:t>
      </w:r>
    </w:p>
    <w:p w:rsidR="000D5DE6" w:rsidRPr="00DA07D1" w:rsidRDefault="000D5DE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Как Вы думаете, с чего начинает свою работу писатель? </w:t>
      </w:r>
    </w:p>
    <w:p w:rsidR="000D5DE6" w:rsidRPr="00DA07D1" w:rsidRDefault="009E038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 </w:t>
      </w:r>
      <w:r w:rsidR="000D5DE6" w:rsidRPr="00DA07D1">
        <w:rPr>
          <w:color w:val="000000" w:themeColor="text1"/>
        </w:rPr>
        <w:t>(ПпОУ)</w:t>
      </w:r>
    </w:p>
    <w:p w:rsidR="000D5DE6" w:rsidRPr="00DA07D1" w:rsidRDefault="000D5DE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Писатель задается вопросом, о чем ему писать. Он должен определить тему своего произведения. Тем на этом свете на столько много, что даже самые опытные могут растеряться в их разнообразии. Чтобы облегчить нам задачу</w:t>
      </w:r>
      <w:r w:rsidR="006019A6" w:rsidRPr="00DA07D1">
        <w:rPr>
          <w:color w:val="000000" w:themeColor="text1"/>
        </w:rPr>
        <w:t xml:space="preserve"> я</w:t>
      </w:r>
      <w:r w:rsidR="00FD2CDF">
        <w:rPr>
          <w:color w:val="000000" w:themeColor="text1"/>
        </w:rPr>
        <w:t xml:space="preserve"> предлагаю в</w:t>
      </w:r>
      <w:r w:rsidRPr="00DA07D1">
        <w:rPr>
          <w:color w:val="000000" w:themeColor="text1"/>
        </w:rPr>
        <w:t>ам на обозрение вопрос, который мы начали</w:t>
      </w:r>
      <w:r w:rsidR="006019A6" w:rsidRPr="00DA07D1">
        <w:rPr>
          <w:color w:val="000000" w:themeColor="text1"/>
        </w:rPr>
        <w:t xml:space="preserve"> разбирать ранее</w:t>
      </w:r>
      <w:r w:rsidRPr="00DA07D1">
        <w:rPr>
          <w:color w:val="000000" w:themeColor="text1"/>
        </w:rPr>
        <w:t>. Давайте вспомним</w:t>
      </w:r>
      <w:r w:rsidR="006019A6" w:rsidRPr="00DA07D1">
        <w:rPr>
          <w:color w:val="000000" w:themeColor="text1"/>
        </w:rPr>
        <w:t>,</w:t>
      </w:r>
      <w:r w:rsidRPr="00DA07D1">
        <w:rPr>
          <w:color w:val="000000" w:themeColor="text1"/>
        </w:rPr>
        <w:t xml:space="preserve"> о ком мы говорили на прошлом уроке (ПпОУ)</w:t>
      </w:r>
      <w:r w:rsidR="006019A6" w:rsidRPr="00DA07D1">
        <w:rPr>
          <w:color w:val="000000" w:themeColor="text1"/>
        </w:rPr>
        <w:t>.</w:t>
      </w:r>
    </w:p>
    <w:p w:rsidR="006019A6" w:rsidRPr="00DA07D1" w:rsidRDefault="000D5DE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lastRenderedPageBreak/>
        <w:t>Правильно, мы говорили о том, как жилось ремесленникам и земледельцам.</w:t>
      </w:r>
      <w:r w:rsidR="006019A6" w:rsidRPr="00DA07D1">
        <w:rPr>
          <w:color w:val="000000" w:themeColor="text1"/>
        </w:rPr>
        <w:t xml:space="preserve"> А давайте подумаем хорошо ли им жилось? (ПпОУ) Были люди, которым жилось легче? (ПпОУ)</w:t>
      </w:r>
    </w:p>
    <w:p w:rsidR="006019A6" w:rsidRPr="00DA07D1" w:rsidRDefault="006019A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Значит мы уже можем сформулировать тему нашего сегодняшнего «произведения»?</w:t>
      </w:r>
    </w:p>
    <w:p w:rsidR="006019A6" w:rsidRPr="00DA07D1" w:rsidRDefault="006019A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Формулируем тему вместе.  (Предположительно – жизнь вельможи, жизнь вельможи и фараона, кто жил в Египте без бед и т.п.)</w:t>
      </w:r>
    </w:p>
    <w:p w:rsidR="006019A6" w:rsidRPr="00DA07D1" w:rsidRDefault="009E038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Слайд 3</w:t>
      </w:r>
      <w:r w:rsidR="006019A6" w:rsidRPr="00DA07D1">
        <w:rPr>
          <w:color w:val="000000" w:themeColor="text1"/>
        </w:rPr>
        <w:t>.</w:t>
      </w:r>
    </w:p>
    <w:p w:rsidR="006019A6" w:rsidRPr="00DA07D1" w:rsidRDefault="006019A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Как я уже говорила, журналисты и историки работают с самыми разными источниками информации. Обратит</w:t>
      </w:r>
      <w:r w:rsidR="00FD2CDF">
        <w:rPr>
          <w:color w:val="000000" w:themeColor="text1"/>
        </w:rPr>
        <w:t>е внимание на изображения. Как в</w:t>
      </w:r>
      <w:r w:rsidRPr="00DA07D1">
        <w:rPr>
          <w:color w:val="000000" w:themeColor="text1"/>
        </w:rPr>
        <w:t>ы думаете, кто из этих людей наиболее почитаем и уважаем? (ПпОУ)</w:t>
      </w:r>
    </w:p>
    <w:p w:rsidR="006019A6" w:rsidRPr="00DA07D1" w:rsidRDefault="006019A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Как Вы это определили? (ПпОУ) (по одежде)</w:t>
      </w:r>
    </w:p>
    <w:p w:rsidR="006019A6" w:rsidRPr="00DA07D1" w:rsidRDefault="009E0386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Вы очень наблюдательны. Действительно не зря существует поговорка «Встречают по одёжке». А ведь она есть не только у людей. У того, как мы говорим и пишем тоже есть своя «одёжка». И называется она «Стиль». Давайте вспомним из курса Русского языка, какие стили речи бывают, какую они «одежду» носят. (ПпОУ)</w:t>
      </w:r>
    </w:p>
    <w:p w:rsidR="00E46234" w:rsidRPr="00DA07D1" w:rsidRDefault="00E46234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В работе над текстом важно </w:t>
      </w:r>
      <w:hyperlink r:id="rId8" w:tgtFrame="_blank" w:tooltip="Пишем книгу: работа над стилем" w:history="1">
        <w:r w:rsidRPr="00DA07D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соблюдать правила</w:t>
        </w:r>
      </w:hyperlink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 — сочетания стилистических элементов. Иначе вы рискуете остаться без читателя. Почему? А вы пойдете на дискотеку в деловом костюме? В школу в купальнике? Вы будете чувствовать себя глупо</w:t>
      </w:r>
      <w:r w:rsidR="00321FA7"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так ли?</w:t>
      </w:r>
    </w:p>
    <w:p w:rsidR="00E46234" w:rsidRPr="00DA07D1" w:rsidRDefault="00E46234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Поэтому, </w:t>
      </w:r>
      <w:r w:rsidR="00321FA7"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важно знать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разных стилей, </w:t>
      </w:r>
      <w:r w:rsidR="00321FA7"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а еще важнее уметь с ними работать.</w:t>
      </w:r>
    </w:p>
    <w:p w:rsidR="00E46234" w:rsidRPr="00DA07D1" w:rsidRDefault="00E46234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И не забывайте — встречают по одежке. И не только людей, но и тексты.</w:t>
      </w:r>
    </w:p>
    <w:p w:rsidR="009E0386" w:rsidRPr="00DA07D1" w:rsidRDefault="00170023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Слайд 4</w:t>
      </w:r>
      <w:r w:rsidR="009E0386" w:rsidRPr="00DA07D1">
        <w:rPr>
          <w:color w:val="000000" w:themeColor="text1"/>
        </w:rPr>
        <w:t>.</w:t>
      </w:r>
      <w:r w:rsidRPr="00DA07D1">
        <w:rPr>
          <w:color w:val="000000" w:themeColor="text1"/>
        </w:rPr>
        <w:t xml:space="preserve"> Обратите внимание на слайд. Вы видите подсказки о том какие стили речи бывают. А еще Вы можете увидеть у себя на парте памятку, которая поможет вам ориентироваться в них.</w:t>
      </w:r>
      <w:r w:rsidR="00321FA7" w:rsidRPr="00DA07D1">
        <w:rPr>
          <w:color w:val="000000" w:themeColor="text1"/>
        </w:rPr>
        <w:t xml:space="preserve"> </w:t>
      </w:r>
    </w:p>
    <w:p w:rsidR="00C43A10" w:rsidRPr="00DA07D1" w:rsidRDefault="00C43A10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Слайд 5. Но для начала давайте потренируемся на этом тексте. Текст зачитает нам …….</w:t>
      </w:r>
    </w:p>
    <w:p w:rsidR="00C43A10" w:rsidRPr="00DA07D1" w:rsidRDefault="00C43A10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Какую информацию хотел донести нам автор? К какому стилю можно отнести этот текст. (ПпОУ)</w:t>
      </w:r>
    </w:p>
    <w:p w:rsidR="00321FA7" w:rsidRPr="00DA07D1" w:rsidRDefault="00321FA7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На каждую группу я выдаю тексты.</w:t>
      </w:r>
      <w:r w:rsidR="00C43A10" w:rsidRPr="00DA07D1">
        <w:rPr>
          <w:rStyle w:val="a9"/>
          <w:color w:val="000000" w:themeColor="text1"/>
        </w:rPr>
        <w:footnoteReference w:id="1"/>
      </w:r>
      <w:r w:rsidRPr="00DA07D1">
        <w:rPr>
          <w:color w:val="000000" w:themeColor="text1"/>
        </w:rPr>
        <w:t xml:space="preserve"> Они различного содержания. Стиля. Ваша задача определить основную мысль, стиль, наименьшую единицу. От каждой группы выступает </w:t>
      </w:r>
      <w:r w:rsidRPr="00DA07D1">
        <w:rPr>
          <w:color w:val="000000" w:themeColor="text1"/>
        </w:rPr>
        <w:lastRenderedPageBreak/>
        <w:t>один желающий. Один желающий берет на себя оценивать выступающих от лица коллектива.</w:t>
      </w:r>
      <w:r w:rsidRPr="00DA07D1">
        <w:rPr>
          <w:rStyle w:val="a9"/>
          <w:color w:val="000000" w:themeColor="text1"/>
        </w:rPr>
        <w:footnoteReference w:id="2"/>
      </w:r>
    </w:p>
    <w:p w:rsidR="00C43A10" w:rsidRPr="00DA07D1" w:rsidRDefault="00C43A10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Выступления учащихся. Корректировка ошибок учащимися, при необходимости учителем.</w:t>
      </w:r>
    </w:p>
    <w:p w:rsidR="00C43A10" w:rsidRPr="00DA07D1" w:rsidRDefault="00C43A10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Кажется, вы стали хорошими специалистами пока разбирали тексты. А что мы из них узнали о жизни некоторых категорий граждан? Давайте посмотрим на следующие слайды и соотнесем их с той информацией, которая у нас имеется.</w:t>
      </w:r>
    </w:p>
    <w:p w:rsidR="00C43A10" w:rsidRPr="00DA07D1" w:rsidRDefault="00C43A10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 xml:space="preserve">Слайд 6, 7,8. </w:t>
      </w:r>
      <w:r w:rsidRPr="00DA07D1">
        <w:rPr>
          <w:rStyle w:val="a9"/>
          <w:color w:val="000000" w:themeColor="text1"/>
        </w:rPr>
        <w:footnoteReference w:id="3"/>
      </w:r>
      <w:r w:rsidRPr="00DA07D1">
        <w:rPr>
          <w:color w:val="000000" w:themeColor="text1"/>
        </w:rPr>
        <w:t xml:space="preserve"> (ПпОУ)</w:t>
      </w:r>
    </w:p>
    <w:p w:rsidR="00D56E7C" w:rsidRPr="00DA07D1" w:rsidRDefault="00D56E7C" w:rsidP="00D3238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Зафиксируйте свои знания в тетрадь, чтобы в будущем была возможность обратиться к ним.</w:t>
      </w:r>
    </w:p>
    <w:p w:rsidR="00D56E7C" w:rsidRPr="00DA07D1" w:rsidRDefault="00D56E7C" w:rsidP="00D32384">
      <w:pPr>
        <w:pStyle w:val="a3"/>
        <w:shd w:val="clear" w:color="auto" w:fill="FFFFFF"/>
        <w:spacing w:after="150" w:line="360" w:lineRule="auto"/>
        <w:rPr>
          <w:color w:val="000000" w:themeColor="text1"/>
        </w:rPr>
      </w:pPr>
      <w:r w:rsidRPr="00DA07D1">
        <w:rPr>
          <w:bCs/>
          <w:i/>
          <w:iCs/>
          <w:color w:val="000000" w:themeColor="text1"/>
        </w:rPr>
        <w:t xml:space="preserve">Египтяне верили, что все нарисованное и высеченное из камня чудесным образом может ожить, поэтому фараоны и вельможи имели свои изображения. </w:t>
      </w:r>
    </w:p>
    <w:p w:rsidR="00A1018C" w:rsidRPr="00DA07D1" w:rsidRDefault="00A1018C" w:rsidP="00D32384">
      <w:pPr>
        <w:pStyle w:val="a3"/>
        <w:shd w:val="clear" w:color="auto" w:fill="FFFFFF"/>
        <w:spacing w:after="150" w:line="360" w:lineRule="auto"/>
        <w:rPr>
          <w:color w:val="000000" w:themeColor="text1"/>
        </w:rPr>
      </w:pPr>
      <w:r w:rsidRPr="00DA07D1">
        <w:rPr>
          <w:bCs/>
          <w:i/>
          <w:iCs/>
          <w:color w:val="000000" w:themeColor="text1"/>
        </w:rPr>
        <w:t xml:space="preserve">Для вельможи еще при его жизни строили каменную гробницу, стены которой украшали надписями, рисунками и рельефами. </w:t>
      </w:r>
    </w:p>
    <w:p w:rsidR="00A1018C" w:rsidRPr="00DA07D1" w:rsidRDefault="00A1018C" w:rsidP="00D32384">
      <w:pPr>
        <w:pStyle w:val="a3"/>
        <w:shd w:val="clear" w:color="auto" w:fill="FFFFFF"/>
        <w:spacing w:before="0" w:after="150" w:line="360" w:lineRule="auto"/>
        <w:rPr>
          <w:color w:val="000000" w:themeColor="text1"/>
        </w:rPr>
      </w:pPr>
      <w:r w:rsidRPr="00DA07D1">
        <w:rPr>
          <w:bCs/>
          <w:i/>
          <w:color w:val="000000" w:themeColor="text1"/>
        </w:rPr>
        <w:t xml:space="preserve">Вельможа жил в большом и красивом доме, построенном из сырцового кирпича. Рядом с домом находился пруд и фруктовый сад, </w:t>
      </w:r>
      <w:r w:rsidR="00C43A10" w:rsidRPr="00DA07D1">
        <w:rPr>
          <w:bCs/>
          <w:i/>
          <w:color w:val="000000" w:themeColor="text1"/>
        </w:rPr>
        <w:t>спасавший от</w:t>
      </w:r>
      <w:r w:rsidRPr="00DA07D1">
        <w:rPr>
          <w:bCs/>
          <w:i/>
          <w:color w:val="000000" w:themeColor="text1"/>
        </w:rPr>
        <w:t xml:space="preserve"> изнурительной жары. При виллах имелись собственные угодья и все необходимые хозяйственные службы: кухни, зернохранилища, пекарни, бойни, пивоварни, различные мастерские</w:t>
      </w:r>
      <w:r w:rsidRPr="00DA07D1">
        <w:rPr>
          <w:bCs/>
          <w:color w:val="000000" w:themeColor="text1"/>
        </w:rPr>
        <w:t>.</w:t>
      </w:r>
    </w:p>
    <w:p w:rsidR="00A1018C" w:rsidRPr="00DA07D1" w:rsidRDefault="00A1018C" w:rsidP="00D32384">
      <w:pPr>
        <w:pStyle w:val="a3"/>
        <w:shd w:val="clear" w:color="auto" w:fill="FFFFFF"/>
        <w:spacing w:after="150" w:line="360" w:lineRule="auto"/>
        <w:rPr>
          <w:i/>
          <w:color w:val="000000" w:themeColor="text1"/>
        </w:rPr>
      </w:pPr>
      <w:r w:rsidRPr="00DA07D1">
        <w:rPr>
          <w:bCs/>
          <w:i/>
          <w:color w:val="000000" w:themeColor="text1"/>
        </w:rPr>
        <w:t xml:space="preserve">Фараон давал вельможам различные поручения. </w:t>
      </w:r>
    </w:p>
    <w:p w:rsidR="00A1018C" w:rsidRPr="00DA07D1" w:rsidRDefault="00D56E7C" w:rsidP="00D32384">
      <w:pPr>
        <w:pStyle w:val="a3"/>
        <w:shd w:val="clear" w:color="auto" w:fill="FFFFFF"/>
        <w:spacing w:after="150" w:line="360" w:lineRule="auto"/>
        <w:rPr>
          <w:i/>
          <w:color w:val="000000" w:themeColor="text1"/>
        </w:rPr>
      </w:pPr>
      <w:r w:rsidRPr="00DA07D1">
        <w:rPr>
          <w:bCs/>
          <w:i/>
          <w:color w:val="000000" w:themeColor="text1"/>
        </w:rPr>
        <w:t>Вельможи занимались разными вещами: курировали работу</w:t>
      </w:r>
      <w:r w:rsidR="00A1018C" w:rsidRPr="00DA07D1">
        <w:rPr>
          <w:bCs/>
          <w:i/>
          <w:color w:val="000000" w:themeColor="text1"/>
        </w:rPr>
        <w:t xml:space="preserve"> в каменоломнях, откуда привозили ка</w:t>
      </w:r>
      <w:r w:rsidRPr="00DA07D1">
        <w:rPr>
          <w:bCs/>
          <w:i/>
          <w:color w:val="000000" w:themeColor="text1"/>
        </w:rPr>
        <w:t xml:space="preserve">мень для строительства гробниц, </w:t>
      </w:r>
      <w:r w:rsidR="00A1018C" w:rsidRPr="00DA07D1">
        <w:rPr>
          <w:bCs/>
          <w:i/>
          <w:color w:val="000000" w:themeColor="text1"/>
        </w:rPr>
        <w:t>вершил</w:t>
      </w:r>
      <w:r w:rsidRPr="00DA07D1">
        <w:rPr>
          <w:bCs/>
          <w:i/>
          <w:color w:val="000000" w:themeColor="text1"/>
        </w:rPr>
        <w:t>и</w:t>
      </w:r>
      <w:r w:rsidR="00A1018C" w:rsidRPr="00DA07D1">
        <w:rPr>
          <w:bCs/>
          <w:i/>
          <w:color w:val="000000" w:themeColor="text1"/>
        </w:rPr>
        <w:t xml:space="preserve"> суд и расправу, разбирая дело о заговоре т</w:t>
      </w:r>
      <w:r w:rsidRPr="00DA07D1">
        <w:rPr>
          <w:bCs/>
          <w:i/>
          <w:color w:val="000000" w:themeColor="text1"/>
        </w:rPr>
        <w:t xml:space="preserve">айных врагов фараона во дворце, </w:t>
      </w:r>
      <w:r w:rsidR="00A1018C" w:rsidRPr="00DA07D1">
        <w:rPr>
          <w:bCs/>
          <w:i/>
          <w:color w:val="000000" w:themeColor="text1"/>
        </w:rPr>
        <w:t>следил</w:t>
      </w:r>
      <w:r w:rsidRPr="00DA07D1">
        <w:rPr>
          <w:bCs/>
          <w:i/>
          <w:color w:val="000000" w:themeColor="text1"/>
        </w:rPr>
        <w:t>и</w:t>
      </w:r>
      <w:r w:rsidR="00A1018C" w:rsidRPr="00DA07D1">
        <w:rPr>
          <w:bCs/>
          <w:i/>
          <w:color w:val="000000" w:themeColor="text1"/>
        </w:rPr>
        <w:t xml:space="preserve"> за тем, чтобы земледельцы исправно сдавали зерно в казну фараона. </w:t>
      </w:r>
    </w:p>
    <w:p w:rsidR="00A1018C" w:rsidRPr="00DA07D1" w:rsidRDefault="00A1018C" w:rsidP="00D32384">
      <w:pPr>
        <w:pStyle w:val="a3"/>
        <w:shd w:val="clear" w:color="auto" w:fill="FFFFFF"/>
        <w:spacing w:after="150" w:line="360" w:lineRule="auto"/>
        <w:rPr>
          <w:i/>
          <w:color w:val="000000" w:themeColor="text1"/>
        </w:rPr>
      </w:pPr>
      <w:r w:rsidRPr="00DA07D1">
        <w:rPr>
          <w:bCs/>
          <w:i/>
          <w:color w:val="000000" w:themeColor="text1"/>
        </w:rPr>
        <w:t>Когда вельможи выполняли волю своего повелителя, у них в подчинении были отряды вооруженных воинов, стражники, а также писцы, которые вели учет добычи или налогов.</w:t>
      </w:r>
    </w:p>
    <w:p w:rsidR="00D56E7C" w:rsidRPr="00DA07D1" w:rsidRDefault="00D56E7C" w:rsidP="00D32384">
      <w:pPr>
        <w:pStyle w:val="a3"/>
        <w:shd w:val="clear" w:color="auto" w:fill="FFFFFF"/>
        <w:spacing w:after="150" w:line="360" w:lineRule="auto"/>
        <w:rPr>
          <w:i/>
          <w:color w:val="000000" w:themeColor="text1"/>
        </w:rPr>
      </w:pPr>
      <w:r w:rsidRPr="00DA07D1">
        <w:rPr>
          <w:bCs/>
          <w:i/>
          <w:color w:val="000000" w:themeColor="text1"/>
        </w:rPr>
        <w:lastRenderedPageBreak/>
        <w:t>Но если фараон гневался на вельможу, он мог отнять у него прекрасный дом с садом и самого его приказать побить палками – ведь в глазах фараона он был «слугой»</w:t>
      </w:r>
    </w:p>
    <w:p w:rsidR="00A1018C" w:rsidRPr="00DA07D1" w:rsidRDefault="00A1018C" w:rsidP="00D32384">
      <w:pPr>
        <w:pStyle w:val="a3"/>
        <w:shd w:val="clear" w:color="auto" w:fill="FFFFFF"/>
        <w:spacing w:after="150" w:line="360" w:lineRule="auto"/>
        <w:rPr>
          <w:bCs/>
          <w:i/>
          <w:color w:val="000000" w:themeColor="text1"/>
        </w:rPr>
      </w:pPr>
      <w:r w:rsidRPr="00DA07D1">
        <w:rPr>
          <w:bCs/>
          <w:i/>
          <w:color w:val="000000" w:themeColor="text1"/>
        </w:rPr>
        <w:t>Все почести, которыми фараон одаривал вельможу, тот приказывал перечислить в надписи на стенах своей гробницы. Часто знатные египтяне униженно называли себя ничтожными людишками, которые всем обязаны лишь благодеяниям фараона</w:t>
      </w:r>
      <w:r w:rsidR="00D56E7C" w:rsidRPr="00DA07D1">
        <w:rPr>
          <w:bCs/>
          <w:i/>
          <w:color w:val="000000" w:themeColor="text1"/>
        </w:rPr>
        <w:t>.</w:t>
      </w:r>
    </w:p>
    <w:p w:rsidR="00D56E7C" w:rsidRPr="00DA07D1" w:rsidRDefault="00D56E7C" w:rsidP="00D32384">
      <w:pPr>
        <w:pStyle w:val="a3"/>
        <w:shd w:val="clear" w:color="auto" w:fill="FFFFFF"/>
        <w:spacing w:after="150" w:line="360" w:lineRule="auto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>Теперь, когда мы так хорошо разбираемся в стилях, информативно подкованы и можем ссылаться на источники – можно приступить к писательской деятельности!</w:t>
      </w:r>
    </w:p>
    <w:p w:rsidR="00D56E7C" w:rsidRPr="00DA07D1" w:rsidRDefault="00D56E7C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 xml:space="preserve">Вы прекрасно знаете, что такое </w:t>
      </w:r>
      <w:proofErr w:type="spellStart"/>
      <w:r w:rsidRPr="00DA07D1">
        <w:rPr>
          <w:bCs/>
          <w:color w:val="000000" w:themeColor="text1"/>
        </w:rPr>
        <w:t>синквйен</w:t>
      </w:r>
      <w:proofErr w:type="spellEnd"/>
      <w:r w:rsidRPr="00DA07D1">
        <w:rPr>
          <w:bCs/>
          <w:color w:val="000000" w:themeColor="text1"/>
        </w:rPr>
        <w:t>. Сейчас каждый из вас выберет слово со слайда.</w:t>
      </w:r>
      <w:r w:rsidRPr="00DA07D1">
        <w:rPr>
          <w:rStyle w:val="a9"/>
          <w:bCs/>
          <w:color w:val="000000" w:themeColor="text1"/>
        </w:rPr>
        <w:footnoteReference w:id="4"/>
      </w:r>
    </w:p>
    <w:p w:rsidR="00D56E7C" w:rsidRPr="00DA07D1" w:rsidRDefault="00D56E7C" w:rsidP="00D32384">
      <w:pPr>
        <w:pStyle w:val="a3"/>
        <w:shd w:val="clear" w:color="auto" w:fill="FFFFFF"/>
        <w:spacing w:after="150" w:line="360" w:lineRule="auto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 xml:space="preserve">Слайд 9 </w:t>
      </w:r>
    </w:p>
    <w:p w:rsidR="00D56E7C" w:rsidRPr="00DA07D1" w:rsidRDefault="00D56E7C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 xml:space="preserve">В разных концах кабинета эти слова продублированы. Ваша задача подойти к тем словам, которые вас заинтересовали. Вы начинаете работать этой группой по канонам </w:t>
      </w:r>
      <w:proofErr w:type="spellStart"/>
      <w:r w:rsidRPr="00DA07D1">
        <w:rPr>
          <w:bCs/>
          <w:color w:val="000000" w:themeColor="text1"/>
        </w:rPr>
        <w:t>синквейна</w:t>
      </w:r>
      <w:proofErr w:type="spellEnd"/>
      <w:r w:rsidRPr="00DA07D1">
        <w:rPr>
          <w:bCs/>
          <w:color w:val="000000" w:themeColor="text1"/>
        </w:rPr>
        <w:t>, но должны так же и учитывать, что получившийся текст должен соблюдать определённую стилистику – вы выбираете ее самостоятельно.</w:t>
      </w:r>
      <w:r w:rsidR="00C70CEB" w:rsidRPr="00DA07D1">
        <w:rPr>
          <w:bCs/>
          <w:color w:val="000000" w:themeColor="text1"/>
        </w:rPr>
        <w:t xml:space="preserve"> При желании вы можете менять место своей работы и переходить в другие группы, но строго по кругу и определенному сигналу.</w:t>
      </w:r>
    </w:p>
    <w:p w:rsidR="00C70CEB" w:rsidRPr="00DA07D1" w:rsidRDefault="00C70CEB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>(Работают 5 минут, каждую минуту производится сигнал о возможности сменить группу).</w:t>
      </w:r>
    </w:p>
    <w:p w:rsidR="00C70CEB" w:rsidRPr="00DA07D1" w:rsidRDefault="00C70CEB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 xml:space="preserve">Время работы закончилось и буду рада прослушать произведения молодых, талантливых и начинающих авторов. </w:t>
      </w:r>
      <w:r w:rsidRPr="00DA07D1">
        <w:rPr>
          <w:rStyle w:val="a9"/>
          <w:bCs/>
          <w:color w:val="000000" w:themeColor="text1"/>
        </w:rPr>
        <w:footnoteReference w:id="5"/>
      </w:r>
      <w:r w:rsidRPr="00DA07D1">
        <w:rPr>
          <w:bCs/>
          <w:color w:val="000000" w:themeColor="text1"/>
        </w:rPr>
        <w:t xml:space="preserve"> Перед началом выступления не забудьте назвать основную тему, а также стиль вашего текста.</w:t>
      </w:r>
    </w:p>
    <w:p w:rsidR="00C70CEB" w:rsidRPr="00DA07D1" w:rsidRDefault="00C70CEB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>Благодарю вас за ваше творчество.</w:t>
      </w:r>
    </w:p>
    <w:p w:rsidR="00265FEA" w:rsidRPr="00DA07D1" w:rsidRDefault="00265FEA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 xml:space="preserve">Давайте запишем домашнее задание. Оно у нас нескольких уровней. Каждый </w:t>
      </w:r>
      <w:r w:rsidR="00D32384" w:rsidRPr="00DA07D1">
        <w:rPr>
          <w:bCs/>
          <w:color w:val="000000" w:themeColor="text1"/>
        </w:rPr>
        <w:t>уровень определённой</w:t>
      </w:r>
      <w:r w:rsidRPr="00DA07D1">
        <w:rPr>
          <w:bCs/>
          <w:color w:val="000000" w:themeColor="text1"/>
        </w:rPr>
        <w:t xml:space="preserve"> сложности. Первый – самый сложный. Оценивается он тоже соответственно выше. Слайд 10</w:t>
      </w:r>
    </w:p>
    <w:p w:rsidR="00C70CEB" w:rsidRPr="00DA07D1" w:rsidRDefault="00C70CEB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>Предлагаю подвести итоги нашей плодотворной работы. Для</w:t>
      </w:r>
      <w:r w:rsidR="00265FEA" w:rsidRPr="00DA07D1">
        <w:rPr>
          <w:bCs/>
          <w:color w:val="000000" w:themeColor="text1"/>
        </w:rPr>
        <w:t xml:space="preserve"> начала я бы хотела отметить, что вы</w:t>
      </w:r>
      <w:r w:rsidRPr="00DA07D1">
        <w:rPr>
          <w:bCs/>
          <w:color w:val="000000" w:themeColor="text1"/>
        </w:rPr>
        <w:t xml:space="preserve"> все</w:t>
      </w:r>
      <w:r w:rsidR="00265FEA" w:rsidRPr="00DA07D1">
        <w:rPr>
          <w:bCs/>
          <w:color w:val="000000" w:themeColor="text1"/>
        </w:rPr>
        <w:t xml:space="preserve"> хорошо</w:t>
      </w:r>
      <w:r w:rsidRPr="00DA07D1">
        <w:rPr>
          <w:bCs/>
          <w:color w:val="000000" w:themeColor="text1"/>
        </w:rPr>
        <w:t xml:space="preserve"> поработали. Какие инт</w:t>
      </w:r>
      <w:r w:rsidR="00265FEA" w:rsidRPr="00DA07D1">
        <w:rPr>
          <w:bCs/>
          <w:color w:val="000000" w:themeColor="text1"/>
        </w:rPr>
        <w:t>ересные у вас тексты получились!</w:t>
      </w:r>
    </w:p>
    <w:p w:rsidR="00265FEA" w:rsidRPr="00DA07D1" w:rsidRDefault="00C70CEB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lastRenderedPageBreak/>
        <w:t xml:space="preserve">Теперь я предлагаю выслушать наших «внутренних» экспертов, которые дадут аргументированную оценку выступающих. (ПпОУ). </w:t>
      </w:r>
      <w:r w:rsidRPr="00DA07D1">
        <w:rPr>
          <w:rStyle w:val="a9"/>
          <w:bCs/>
          <w:color w:val="000000" w:themeColor="text1"/>
        </w:rPr>
        <w:footnoteReference w:id="6"/>
      </w:r>
      <w:r w:rsidR="00265FEA" w:rsidRPr="00DA07D1">
        <w:rPr>
          <w:bCs/>
          <w:color w:val="000000" w:themeColor="text1"/>
        </w:rPr>
        <w:t xml:space="preserve"> </w:t>
      </w:r>
    </w:p>
    <w:p w:rsidR="00C70CEB" w:rsidRPr="00DA07D1" w:rsidRDefault="00265FEA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>А теперь давайте еще раз взглянем на Слайд 11 и ответим на вопрос нашего урока. (ПпОУ).</w:t>
      </w:r>
    </w:p>
    <w:p w:rsidR="00265FEA" w:rsidRPr="00DA07D1" w:rsidRDefault="00265FEA" w:rsidP="00D32384">
      <w:pPr>
        <w:pStyle w:val="a3"/>
        <w:shd w:val="clear" w:color="auto" w:fill="FFFFFF"/>
        <w:spacing w:after="150" w:line="360" w:lineRule="auto"/>
        <w:jc w:val="both"/>
        <w:rPr>
          <w:bCs/>
          <w:color w:val="000000" w:themeColor="text1"/>
        </w:rPr>
      </w:pPr>
      <w:r w:rsidRPr="00DA07D1">
        <w:rPr>
          <w:bCs/>
          <w:color w:val="000000" w:themeColor="text1"/>
        </w:rPr>
        <w:t>Понравилось вам работать журналистами-писателями? Как вы себя чувствовали в этой роли? (ПпОУ).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4FE" w:rsidRPr="00DA07D1" w:rsidRDefault="006904FE" w:rsidP="00D32384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bookmarkStart w:id="0" w:name="_GoBack"/>
      <w:bookmarkEnd w:id="0"/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D32384" w:rsidRPr="00DA07D1" w:rsidRDefault="00D32384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78404A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</w:p>
    <w:p w:rsidR="006904FE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DA07D1">
        <w:rPr>
          <w:b/>
          <w:color w:val="000000" w:themeColor="text1"/>
        </w:rPr>
        <w:lastRenderedPageBreak/>
        <w:t>Приложение 2</w:t>
      </w:r>
    </w:p>
    <w:p w:rsidR="00A1018C" w:rsidRPr="00DA07D1" w:rsidRDefault="00A1018C" w:rsidP="00D32384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color w:val="000000" w:themeColor="text1"/>
        </w:rPr>
        <w:t>Презентация</w:t>
      </w:r>
    </w:p>
    <w:p w:rsidR="00A1018C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DA07D1">
        <w:rPr>
          <w:b/>
          <w:color w:val="000000" w:themeColor="text1"/>
        </w:rPr>
        <w:t>Приложение 3</w:t>
      </w:r>
      <w:r w:rsidR="00265FEA" w:rsidRPr="00DA07D1">
        <w:rPr>
          <w:b/>
          <w:color w:val="000000" w:themeColor="text1"/>
        </w:rPr>
        <w:t xml:space="preserve"> Кроссворд</w:t>
      </w:r>
    </w:p>
    <w:p w:rsidR="00A1018C" w:rsidRPr="00DA07D1" w:rsidRDefault="00265FEA" w:rsidP="00D32384">
      <w:pPr>
        <w:pStyle w:val="a3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DA07D1">
        <w:rPr>
          <w:noProof/>
          <w:color w:val="000000" w:themeColor="text1"/>
        </w:rPr>
        <w:drawing>
          <wp:inline distT="0" distB="0" distL="0" distR="0" wp14:anchorId="57BA62AB" wp14:editId="24680D12">
            <wp:extent cx="4189386" cy="3192360"/>
            <wp:effectExtent l="0" t="0" r="1905" b="8255"/>
            <wp:docPr id="1" name="Рисунок 1" descr="C:\Users\йцу\Desktop\34166_1aee089c502a950638437f7527e5b3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цу\Desktop\34166_1aee089c502a950638437f7527e5b37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07" cy="31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8C" w:rsidRPr="00DA07D1" w:rsidRDefault="0078404A" w:rsidP="00D32384">
      <w:pPr>
        <w:pStyle w:val="a3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DA07D1">
        <w:rPr>
          <w:b/>
          <w:color w:val="000000" w:themeColor="text1"/>
        </w:rPr>
        <w:t>Приложение 4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 1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Египетский вельможа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сопровождал фараона во время военного похода. Он случайно узнал, что в лагерь прибыл гонец, сообщивший о смерти владыки Египта. Сын фараона тотчас же помчался в столицу, опасаясь, что кто-нибудь из братьев захватит престол. Сам же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испугался, что между наследниками фараона начнётся война, в которой он может погибнуть, и бежал из Египта. Он долго шёл по пескам азиатской пустыни, задыхался от жажды, его горло пылало, и думал он: «Это вкус смерти». 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потом встретил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пастухов, которые отвели его к местному князю. Тот полюбил его, поставил во главе войска и отдал свою дочь в жёны. Однажды местный силач вызвал пришельца на единоборство – тот, кто победит в этой схватке, заберёт весь скот и имущество побеждённого.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принял вызов. Всё племя собралось смотреть на этот поединок. Противник выпустил несколько стрел, но промахнулся. А когда он подошёл ближе,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пронзил его копьём. 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Прошло много лет. Молва о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Синухете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достигла Египта, и фараон прислал ему письмо: «Царь Египта, сын Солнца, предлагает своему вельможе вернуться</w:t>
      </w:r>
      <w:proofErr w:type="gram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.</w:t>
      </w:r>
      <w:proofErr w:type="gram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Вернулся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вошёл во дворец и увидел фараона на троне. Он упал перед ним на живот и потерял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сознание. Приказал фараон поднять вельможу, подарил ему дом с прудом и садом. Слуги побрили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причесали, омыли, одели в одежды из тонкой ткани, душистым маслом натёрли его тело. Спал он теперь на постели, а не на земле, как кочевники азиаты. По приказу фараона каменщики соорудили вельможе гробницу. А внутри её поставили его статую, украшенную золотом. 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 слов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рассказ о его приключениях составил учёный писец, и этот рассказ тоже положили в гробницу.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Тураев Б. А «Рассказ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Синухета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стиль текста.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послужило основанием так считать?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основную мысль.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Назовите минимальную единицу текста – приведите пример.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 2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 человек по имени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Хевинануп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крестьянин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Натронового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Оазиса .</w:t>
      </w:r>
      <w:proofErr w:type="gram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была жена у него по имени Мерит.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вот этот крестьянин сказал своей жене: «Вот я спущусь в Египет, чтобы принести оттуда еды моим детям. Пойдем же, отмерь мне ячменя, который в </w:t>
      </w:r>
      <w:proofErr w:type="gram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амбаре»...</w:t>
      </w:r>
      <w:proofErr w:type="gram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она отмерила ему [26] мер ячменя.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вот этот крестьянин сказал своей жене: «Вот, [остается] 20 мер ячменя для еды (тебе) с твоими детьми. Приготовь же мне 6 мер ячменя для хлеба и пива на каждый день, да буду я [жив] этим».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Спустился этот крестьянин в Египет и нагрузил он своих ослов растениями «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растениями «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редемт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натром, солью, деревом из страны...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тиу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деревом «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аунт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из «Бычьей Земли», шкурами пантер, мехом волков, растениями «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неша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камнем «</w:t>
      </w:r>
      <w:proofErr w:type="spellStart"/>
      <w:proofErr w:type="gram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ану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»...</w:t>
      </w:r>
      <w:proofErr w:type="gram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камнем «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сенет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»... голубями, птицами «пару», птицами «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угес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»... (и) всякими прекрасными приношениями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Натронового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Оазиса.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Отправился этот крестьянин на юг, к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Ненинисут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достиг он области Пер-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Фефи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северу от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Меденит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нашел человека, стоящего на плотине; имя его —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Тхутинахт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сын это человека по имени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Исери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— это люди начальника дома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Ренси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сына Меру. И вот сказал этот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Тхутинахт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когда он увидел ослов этого крестьянина, которые ему понравились: «Если бы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 меня было какое-нибудь замечательное изображение бога, с помощью которого я захватил бы имущество этого крестьянина!»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стиль текста.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послужило основанием так считать?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основную мысль.</w:t>
      </w:r>
    </w:p>
    <w:p w:rsidR="00A1018C" w:rsidRPr="00DA07D1" w:rsidRDefault="00A1018C" w:rsidP="0078404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Назовите минимальную единицу текста – приведите пример.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 3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даже и в страшном сне не смогли бы представить, как тяжело в Древнем Египте жилось! Там люди жили намного меньше, чем современный человек. А всё почему? Потому, что там люди трудились день ото дня под палящим солнцем. И никуда от него не скрыться. Яичницу можно на песке без плиты и огня жарить!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Земледельцы каждый день вставали в 5.00 утра. Вот вы, часто встаёте в 5 утра?  Вот и я нет. Они шли на работу собирать пшеницу и всё для того, чтобы прокормить себя и семью. Если это – Суббота (ну это у нас сейчас суббота, у них-то она и не суббота вовсе) то к 6.  До вечера человек должен принести пожертвования фараону для того, чтобы фараон отдал жертвы покровителю всех Египтян - богу РА. Уж очень боялись они кары Богов. А куда деваться? Многие вещи еще не могли объяснить. 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вот после тяжёлого дня он возвращается домой. А там тоже «забот полон рот». Скот, например, не кормлен. Только к позднему вечеру обычный земледелец ложиться спать.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общем завидовать совсем нечему. 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стиль текста.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послужило основанием так считать?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основную мысль.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Назовите минимальную единицу текста – приведите пример.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Текст 4 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зяй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ство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мож было боль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шим и об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шир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ным,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 вла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 име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ми в раз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ных ча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стях Егип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та. Для управ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 им тре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бо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лось со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дер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жать огром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ный штат при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слу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ги, во главе ко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 стоял управ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ю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щий. Писцы вели учет до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хо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дов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жи. В име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ях жили мно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чис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лен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ные зем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цы. В хо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зяй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стве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 име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лись и круп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ные ре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мес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лен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ные ма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стер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ские, в ко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рых ра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бо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 пред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 раз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ных спе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ци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аль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стей: мед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ки, юве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ры, ка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сы, ко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жев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ки, плот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ки, гон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ры, ткачи. </w:t>
      </w: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все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днев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ная жизнь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 со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про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вож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лась раз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лич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ми це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ми. Утром — омо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ния, об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 в одеж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ды, далее на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сту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пал черед па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рик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хе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ра, ко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рый на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ды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вал парик на го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ву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жи, тело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 на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лось бла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ми. Глаза знат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ных егип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тян были об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 чер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ной или зе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ной крас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кой, это де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лось, чтобы убе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речь веки от па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ще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 солн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ца или на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се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мых. Одеж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да вель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жи сде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на из тон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ких льня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ных тка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ней. Обя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за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тель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ным эле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мен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том об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че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 были дра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цен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ные укра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ше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ния — брас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ты и оже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ре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лья. На ноги бо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га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тые егип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тяне обу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ва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 ко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жа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ные сан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да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лии.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стиль текста.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послужило основанием так считать?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Определите основную мысль.</w:t>
      </w:r>
    </w:p>
    <w:p w:rsidR="00A1018C" w:rsidRPr="00DA07D1" w:rsidRDefault="00A1018C" w:rsidP="00D323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Назовите минимальную единицу текста – приведите пример.</w:t>
      </w:r>
    </w:p>
    <w:p w:rsidR="00321FA7" w:rsidRPr="00DA07D1" w:rsidRDefault="0078404A" w:rsidP="00D323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5</w:t>
      </w:r>
    </w:p>
    <w:p w:rsidR="00321FA7" w:rsidRPr="00DA07D1" w:rsidRDefault="00321FA7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по «одежке» опознать стиль?</w:t>
      </w:r>
    </w:p>
    <w:p w:rsidR="00321FA7" w:rsidRPr="00DA07D1" w:rsidRDefault="00C43AB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tooltip="Научный стиль: понятие, признаки и примеры" w:history="1">
        <w:r w:rsidR="00321FA7" w:rsidRPr="00DA07D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Научный</w:t>
        </w:r>
        <w:r w:rsidR="00321FA7" w:rsidRPr="00DA07D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– сухой язык фактов и цифр. </w:t>
        </w:r>
      </w:hyperlink>
      <w:r w:rsidR="00321FA7"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 написаны учебники, монографии. Они изобилуют незнакомой терминологией. Предложения обычно объемные. </w:t>
      </w:r>
    </w:p>
    <w:p w:rsidR="00321FA7" w:rsidRPr="00DA07D1" w:rsidRDefault="00321FA7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Официально-деловой -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 все официальные документы написаны именно этим стилем. Это язык инструкций, отчетов. Для него характерны длинные предложения, прямой порядок слов, жесткая логика и предельная точность в изложении информации, порой в ущерб легкости восприятия.</w:t>
      </w:r>
    </w:p>
    <w:p w:rsidR="00321FA7" w:rsidRPr="00DA07D1" w:rsidRDefault="00321FA7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Публицистический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стиль характерен в первую очередь, для газет, журналов, новостных сайтов, статей в общественных блогах и т. п. </w:t>
      </w:r>
    </w:p>
    <w:p w:rsidR="00321FA7" w:rsidRPr="00DA07D1" w:rsidRDefault="00321FA7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Он нацелен на то, чтобы сообщить информацию, которая будет воздействовать на как можно большее число, влиять на них.  Для него характерна логичность в подаче информации, образность, насыщенность эмоциями, оценочные суждения и призывы к действию.</w:t>
      </w:r>
    </w:p>
    <w:p w:rsidR="00321FA7" w:rsidRPr="00DA07D1" w:rsidRDefault="00321FA7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Художественный.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стиль очень богат экспрессивно-эмоциональной лексикой. Метафоры и сравнения, преувеличения, иносказания, междометия. «Оттеночные» слова – 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жаргонные, ругательные, устаревшие. Конструкции предложений, легкие для восприятия («Смеркалось»). Яркая авторская позиция.</w:t>
      </w:r>
    </w:p>
    <w:p w:rsidR="00321FA7" w:rsidRPr="00DA07D1" w:rsidRDefault="00321FA7" w:rsidP="00D3238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Разговорный -</w:t>
      </w:r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стиль для повседневного живого общения между людьми. В письменной речи он используется тогда, когда автор хочет установить со своими читателями более тесный, личный контакт. В разговорном стиле часто написаны личные заметки в блоге, продающие тексты, заметки с социальный сетях и т. д. Для него характерны живая речь, ярко выраженная экспрессия, разговорные и просторечные слова и обороты, красочность, высокая субъективность и </w:t>
      </w:r>
      <w:proofErr w:type="spellStart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>оценочность</w:t>
      </w:r>
      <w:proofErr w:type="spellEnd"/>
      <w:r w:rsidRPr="00DA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повторы, неполные предложения. </w:t>
      </w:r>
    </w:p>
    <w:p w:rsidR="00321FA7" w:rsidRPr="00DA07D1" w:rsidRDefault="00321FA7" w:rsidP="00D3238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1018C" w:rsidRPr="00DA07D1" w:rsidRDefault="00A1018C" w:rsidP="00D323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A1018C" w:rsidRPr="00DA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BC" w:rsidRDefault="00C43ABC" w:rsidP="00321FA7">
      <w:pPr>
        <w:spacing w:after="0" w:line="240" w:lineRule="auto"/>
      </w:pPr>
      <w:r>
        <w:separator/>
      </w:r>
    </w:p>
  </w:endnote>
  <w:endnote w:type="continuationSeparator" w:id="0">
    <w:p w:rsidR="00C43ABC" w:rsidRDefault="00C43ABC" w:rsidP="0032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BC" w:rsidRDefault="00C43ABC" w:rsidP="00321FA7">
      <w:pPr>
        <w:spacing w:after="0" w:line="240" w:lineRule="auto"/>
      </w:pPr>
      <w:r>
        <w:separator/>
      </w:r>
    </w:p>
  </w:footnote>
  <w:footnote w:type="continuationSeparator" w:id="0">
    <w:p w:rsidR="00C43ABC" w:rsidRDefault="00C43ABC" w:rsidP="00321FA7">
      <w:pPr>
        <w:spacing w:after="0" w:line="240" w:lineRule="auto"/>
      </w:pPr>
      <w:r>
        <w:continuationSeparator/>
      </w:r>
    </w:p>
  </w:footnote>
  <w:footnote w:id="1">
    <w:p w:rsidR="00C43A10" w:rsidRDefault="00C43A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color w:val="000000" w:themeColor="text1"/>
        </w:rPr>
        <w:t>Деление по группам происходит согласно рассадке. При решении кроссворда учащиеся работали в паре с соседом по парте. В данном задании работа происходит в четверке – подключаются соседи с соседней парты – обусловлено это экономией времени, которое не будет тратиться на расстановку парт)</w:t>
      </w:r>
    </w:p>
  </w:footnote>
  <w:footnote w:id="2">
    <w:p w:rsidR="00321FA7" w:rsidRDefault="00321FA7">
      <w:pPr>
        <w:pStyle w:val="a7"/>
      </w:pPr>
      <w:r>
        <w:rPr>
          <w:rStyle w:val="a9"/>
        </w:rPr>
        <w:footnoteRef/>
      </w:r>
      <w:r>
        <w:t xml:space="preserve"> </w:t>
      </w:r>
      <w:r w:rsidR="00C43A10">
        <w:t>Критерии разрабатывают учащиеся самостоятельно. В силу того, что такой тип работы не новинка для моих учащихся – критерии у них выработаны давно. И выглядят следующим образом. Точность выполнения задания. Четкость речи. Выразительность. Удивили. (Критерии имеют вариативность)</w:t>
      </w:r>
    </w:p>
    <w:p w:rsidR="00C43A10" w:rsidRDefault="00C43A10">
      <w:pPr>
        <w:pStyle w:val="a7"/>
      </w:pPr>
    </w:p>
  </w:footnote>
  <w:footnote w:id="3">
    <w:p w:rsidR="00C43A10" w:rsidRDefault="00C43A10">
      <w:pPr>
        <w:pStyle w:val="a7"/>
      </w:pPr>
      <w:r>
        <w:rPr>
          <w:rStyle w:val="a9"/>
        </w:rPr>
        <w:footnoteRef/>
      </w:r>
      <w:r>
        <w:t xml:space="preserve"> Учащиеся называют информативные моменты своих текстов. Фиксируют в тетрадь.</w:t>
      </w:r>
    </w:p>
  </w:footnote>
  <w:footnote w:id="4">
    <w:p w:rsidR="00D56E7C" w:rsidRDefault="00D56E7C">
      <w:pPr>
        <w:pStyle w:val="a7"/>
      </w:pPr>
      <w:r>
        <w:rPr>
          <w:rStyle w:val="a9"/>
        </w:rPr>
        <w:footnoteRef/>
      </w:r>
      <w:r>
        <w:t xml:space="preserve"> Происходит деление по группам. Прием «автобусная остановка». В концах кабинета дублируются слова слайда. Учащиеся выбирают понравившееся, но если заходят в тупик могут сменить место и даже помочь выйти из тупика кому-то другому.</w:t>
      </w:r>
    </w:p>
  </w:footnote>
  <w:footnote w:id="5">
    <w:p w:rsidR="00C70CEB" w:rsidRDefault="00C70CEB">
      <w:pPr>
        <w:pStyle w:val="a7"/>
      </w:pPr>
      <w:r>
        <w:rPr>
          <w:rStyle w:val="a9"/>
        </w:rPr>
        <w:footnoteRef/>
      </w:r>
      <w:r>
        <w:t xml:space="preserve"> Часть учащихся выступает, часть оценивает, согласно критериям.</w:t>
      </w:r>
    </w:p>
  </w:footnote>
  <w:footnote w:id="6">
    <w:p w:rsidR="00C70CEB" w:rsidRDefault="00C70CEB">
      <w:pPr>
        <w:pStyle w:val="a7"/>
      </w:pPr>
      <w:r>
        <w:rPr>
          <w:rStyle w:val="a9"/>
        </w:rPr>
        <w:footnoteRef/>
      </w:r>
      <w:r>
        <w:t xml:space="preserve"> Учитель дополняет своим комментарием в случае явной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405"/>
    <w:multiLevelType w:val="hybridMultilevel"/>
    <w:tmpl w:val="AEF4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919"/>
    <w:multiLevelType w:val="multilevel"/>
    <w:tmpl w:val="6F1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06790"/>
    <w:multiLevelType w:val="hybridMultilevel"/>
    <w:tmpl w:val="BD0E3FDC"/>
    <w:lvl w:ilvl="0" w:tplc="24C2A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8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8F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68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E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6B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842BD"/>
    <w:multiLevelType w:val="hybridMultilevel"/>
    <w:tmpl w:val="1E04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210"/>
    <w:multiLevelType w:val="multilevel"/>
    <w:tmpl w:val="6CF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602AE"/>
    <w:multiLevelType w:val="multilevel"/>
    <w:tmpl w:val="E9D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E349E"/>
    <w:multiLevelType w:val="hybridMultilevel"/>
    <w:tmpl w:val="8BEA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2F90"/>
    <w:multiLevelType w:val="multilevel"/>
    <w:tmpl w:val="CD2E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C3D36"/>
    <w:multiLevelType w:val="hybridMultilevel"/>
    <w:tmpl w:val="B7129D2C"/>
    <w:lvl w:ilvl="0" w:tplc="8F10F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29151D"/>
    <w:multiLevelType w:val="hybridMultilevel"/>
    <w:tmpl w:val="607A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4085C"/>
    <w:multiLevelType w:val="multilevel"/>
    <w:tmpl w:val="B05E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1"/>
    <w:rsid w:val="000B6940"/>
    <w:rsid w:val="000D5DE6"/>
    <w:rsid w:val="000D6ED4"/>
    <w:rsid w:val="00170023"/>
    <w:rsid w:val="001E1781"/>
    <w:rsid w:val="00265FEA"/>
    <w:rsid w:val="002867FD"/>
    <w:rsid w:val="00321FA7"/>
    <w:rsid w:val="003D68F6"/>
    <w:rsid w:val="004F6A6D"/>
    <w:rsid w:val="005460EB"/>
    <w:rsid w:val="00583589"/>
    <w:rsid w:val="006019A6"/>
    <w:rsid w:val="006904FE"/>
    <w:rsid w:val="006C0CBF"/>
    <w:rsid w:val="006C3933"/>
    <w:rsid w:val="007166EF"/>
    <w:rsid w:val="00760A2B"/>
    <w:rsid w:val="0078404A"/>
    <w:rsid w:val="007F093E"/>
    <w:rsid w:val="008E1319"/>
    <w:rsid w:val="00932A3A"/>
    <w:rsid w:val="009E0386"/>
    <w:rsid w:val="00A1018C"/>
    <w:rsid w:val="00B04016"/>
    <w:rsid w:val="00B71013"/>
    <w:rsid w:val="00C35985"/>
    <w:rsid w:val="00C43A10"/>
    <w:rsid w:val="00C43ABC"/>
    <w:rsid w:val="00C70CEB"/>
    <w:rsid w:val="00CD5A61"/>
    <w:rsid w:val="00CE3370"/>
    <w:rsid w:val="00D32384"/>
    <w:rsid w:val="00D56E7C"/>
    <w:rsid w:val="00DA07D1"/>
    <w:rsid w:val="00DA195A"/>
    <w:rsid w:val="00E1504A"/>
    <w:rsid w:val="00E46234"/>
    <w:rsid w:val="00E72448"/>
    <w:rsid w:val="00F2435F"/>
    <w:rsid w:val="00FD2CDF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57FE-883E-4323-8331-D00BD1FD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B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9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23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21F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1F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1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71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of-inspiration.ru/pishem-knigu-rabota-nad-stil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of-inspiration.ru/nauchnyj-stil-ponyatie-priznaki-i-prime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E6F1-7422-4458-8FD1-1E507B1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Смурф</dc:creator>
  <cp:keywords/>
  <dc:description/>
  <cp:lastModifiedBy>Смурф</cp:lastModifiedBy>
  <cp:revision>15</cp:revision>
  <dcterms:created xsi:type="dcterms:W3CDTF">2017-09-23T14:39:00Z</dcterms:created>
  <dcterms:modified xsi:type="dcterms:W3CDTF">2017-09-24T10:40:00Z</dcterms:modified>
</cp:coreProperties>
</file>