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839" w:rsidRDefault="00376839" w:rsidP="0027453C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376839" w:rsidRDefault="00C80387" w:rsidP="00C80387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2871F15" wp14:editId="34C01D9B">
            <wp:extent cx="6369229" cy="900679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351" cy="90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39" w:rsidRDefault="00C80387" w:rsidP="00C80387">
      <w:pPr>
        <w:autoSpaceDE w:val="0"/>
        <w:autoSpaceDN w:val="0"/>
        <w:adjustRightInd w:val="0"/>
        <w:spacing w:after="0" w:line="240" w:lineRule="auto"/>
        <w:ind w:left="108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="00376839" w:rsidRPr="00C95C10">
        <w:rPr>
          <w:rFonts w:ascii="Times New Roman" w:hAnsi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80387" w:rsidRPr="00C95C10" w:rsidRDefault="00C80387" w:rsidP="00C80387">
      <w:pPr>
        <w:autoSpaceDE w:val="0"/>
        <w:autoSpaceDN w:val="0"/>
        <w:adjustRightInd w:val="0"/>
        <w:spacing w:after="0" w:line="240" w:lineRule="auto"/>
        <w:ind w:left="108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76839" w:rsidRPr="00C80387" w:rsidRDefault="00376839" w:rsidP="00C80387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Адаптированная рабочая программа по изобразительному искусству  рассчитана на обучающихся с задержкой психического развития (ЗПР, вариант</w:t>
      </w:r>
      <w:proofErr w:type="gramStart"/>
      <w:r w:rsidRPr="00C80387">
        <w:rPr>
          <w:rFonts w:ascii="Times New Roman" w:hAnsi="Times New Roman"/>
          <w:sz w:val="28"/>
          <w:szCs w:val="28"/>
        </w:rPr>
        <w:t>7</w:t>
      </w:r>
      <w:proofErr w:type="gramEnd"/>
      <w:r w:rsidRPr="00C80387">
        <w:rPr>
          <w:rFonts w:ascii="Times New Roman" w:hAnsi="Times New Roman"/>
          <w:sz w:val="28"/>
          <w:szCs w:val="28"/>
        </w:rPr>
        <w:t>.1) для 4 класса  и составлена в соответствии:</w:t>
      </w:r>
    </w:p>
    <w:p w:rsidR="00376839" w:rsidRPr="00C80387" w:rsidRDefault="00376839" w:rsidP="00C80387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eastAsia="@Arial Unicode MS" w:hAnsi="Times New Roman"/>
          <w:b/>
          <w:bCs/>
          <w:sz w:val="28"/>
          <w:szCs w:val="28"/>
          <w:lang w:eastAsia="ru-RU"/>
        </w:rPr>
      </w:pPr>
      <w:r w:rsidRPr="00C80387">
        <w:rPr>
          <w:rFonts w:ascii="Times New Roman" w:hAnsi="Times New Roman"/>
          <w:sz w:val="28"/>
          <w:szCs w:val="28"/>
        </w:rPr>
        <w:t>1)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(утвержденного приказом Министерства образования и науки РФ от 6 октября 2009г. №373);</w:t>
      </w:r>
    </w:p>
    <w:p w:rsidR="00376839" w:rsidRPr="00C80387" w:rsidRDefault="00376839" w:rsidP="00C8038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sz w:val="28"/>
          <w:szCs w:val="28"/>
        </w:rPr>
        <w:t xml:space="preserve">2)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Федеральным законом Российской Федерации от 29 декабря 2012 года N 273-ФЗ "Об образовании в Российской Федерации" (статьи 42, 55, 59, 79);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3) Примерной основной образовательной программой начального общего образования (одобренной решением федерального учебно-методического объединения по общему образованию (протокол от 8 апреля 2015 г. № 1/15, в редакции протокола № 3/15 от 28.10.2015 федерального учебно-методического объединения по общему образованию); 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4) Федеральным государственным образовательным стандартом начального общего образования обучающихся с ограниченными возможностями здоровья (утвержденным Приказом Министерства образования и науки РФ от 19 декабря 2014г. №1598); 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C80387">
        <w:rPr>
          <w:rFonts w:ascii="Times New Roman" w:hAnsi="Times New Roman"/>
          <w:sz w:val="28"/>
          <w:szCs w:val="28"/>
        </w:rPr>
        <w:t>5) примерной адаптированной основной общеобразовательной программой начального общего образования обучающихся с задержкой психического развития (Вариант 7.1);</w:t>
      </w:r>
      <w:r w:rsidRPr="00C80387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C80387">
        <w:rPr>
          <w:rFonts w:ascii="Times New Roman" w:eastAsia="SimSun" w:hAnsi="Times New Roman"/>
          <w:sz w:val="28"/>
          <w:szCs w:val="28"/>
          <w:lang w:eastAsia="zh-CN"/>
        </w:rPr>
        <w:t>6) Письмом департамента общего образования Министерства образования и науки Российской Федерации от 16 августа 2010 г. №03-48 «</w:t>
      </w:r>
      <w:r w:rsidRPr="00C80387">
        <w:rPr>
          <w:rFonts w:ascii="Times New Roman" w:eastAsia="SimSun" w:hAnsi="Times New Roman"/>
          <w:iCs/>
          <w:sz w:val="28"/>
          <w:szCs w:val="28"/>
          <w:lang w:eastAsia="zh-CN"/>
        </w:rPr>
        <w:t>О рекомендации к использованию примерной основной образовательной программы начального общего образования</w:t>
      </w:r>
      <w:r w:rsidRPr="00C80387">
        <w:rPr>
          <w:rFonts w:ascii="Times New Roman" w:eastAsia="SimSun" w:hAnsi="Times New Roman"/>
          <w:sz w:val="28"/>
          <w:szCs w:val="28"/>
          <w:lang w:eastAsia="zh-CN"/>
        </w:rPr>
        <w:t>»;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C80387">
        <w:rPr>
          <w:rFonts w:ascii="Times New Roman" w:eastAsia="SimSun" w:hAnsi="Times New Roman"/>
          <w:sz w:val="28"/>
          <w:szCs w:val="28"/>
          <w:lang w:eastAsia="zh-CN"/>
        </w:rPr>
        <w:t xml:space="preserve">7) Письмом </w:t>
      </w:r>
      <w:proofErr w:type="spellStart"/>
      <w:r w:rsidRPr="00C80387">
        <w:rPr>
          <w:rFonts w:ascii="Times New Roman" w:eastAsia="SimSun" w:hAnsi="Times New Roman"/>
          <w:sz w:val="28"/>
          <w:szCs w:val="28"/>
          <w:lang w:eastAsia="zh-CN"/>
        </w:rPr>
        <w:t>Минобрнауки</w:t>
      </w:r>
      <w:proofErr w:type="spellEnd"/>
      <w:r w:rsidRPr="00C80387">
        <w:rPr>
          <w:rFonts w:ascii="Times New Roman" w:eastAsia="SimSun" w:hAnsi="Times New Roman"/>
          <w:sz w:val="28"/>
          <w:szCs w:val="28"/>
          <w:lang w:eastAsia="zh-CN"/>
        </w:rPr>
        <w:t xml:space="preserve"> России от 28.10.2015 № 08 – 176 «О рабочих программах учебных предметов»;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eastAsia="SimSun" w:hAnsi="Times New Roman"/>
          <w:sz w:val="28"/>
          <w:szCs w:val="28"/>
          <w:lang w:eastAsia="zh-CN"/>
        </w:rPr>
        <w:t>8) Законом Республики Мордовия «Об образовании в Республике Мордовия» от 08 августа 2013 г. № 53-З;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lastRenderedPageBreak/>
        <w:t>9)  рекомендательным письмом МО РМ от 12.04.2010 №1718;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proofErr w:type="gramStart"/>
      <w:r w:rsidRPr="00C80387">
        <w:rPr>
          <w:rFonts w:ascii="Times New Roman" w:eastAsia="SimSun" w:hAnsi="Times New Roman"/>
          <w:sz w:val="28"/>
          <w:szCs w:val="28"/>
          <w:lang w:eastAsia="zh-CN"/>
        </w:rPr>
        <w:t xml:space="preserve">10)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</w:t>
      </w:r>
      <w:proofErr w:type="spellStart"/>
      <w:r w:rsidRPr="00C80387">
        <w:rPr>
          <w:rFonts w:ascii="Times New Roman" w:eastAsia="SimSun" w:hAnsi="Times New Roman"/>
          <w:sz w:val="28"/>
          <w:szCs w:val="28"/>
          <w:lang w:eastAsia="zh-CN"/>
        </w:rPr>
        <w:t>программамдля</w:t>
      </w:r>
      <w:proofErr w:type="spellEnd"/>
      <w:r w:rsidRPr="00C80387">
        <w:rPr>
          <w:rFonts w:ascii="Times New Roman" w:eastAsia="SimSun" w:hAnsi="Times New Roman"/>
          <w:sz w:val="28"/>
          <w:szCs w:val="28"/>
          <w:lang w:eastAsia="zh-CN"/>
        </w:rPr>
        <w:t xml:space="preserve"> обучающихся с ограниченными возможностями здоровья»</w:t>
      </w:r>
      <w:r w:rsidRPr="00C80387">
        <w:rPr>
          <w:rFonts w:ascii="Times New Roman" w:hAnsi="Times New Roman"/>
          <w:sz w:val="28"/>
          <w:szCs w:val="28"/>
        </w:rPr>
        <w:t xml:space="preserve"> </w:t>
      </w:r>
      <w:r w:rsidRPr="00C80387">
        <w:rPr>
          <w:rFonts w:ascii="Times New Roman" w:eastAsia="SimSun" w:hAnsi="Times New Roman"/>
          <w:sz w:val="28"/>
          <w:szCs w:val="28"/>
          <w:lang w:eastAsia="zh-CN"/>
        </w:rPr>
        <w:t>(Зарегистрировано в Минюсте России 14.08.2015 N 38528) (Далее - СанПиН 2.4.2.3286-15);</w:t>
      </w:r>
      <w:proofErr w:type="gramEnd"/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11) Концепцией духовно-нравственного развития и воспитания личности гражданина России</w:t>
      </w:r>
      <w:proofErr w:type="gramStart"/>
      <w:r w:rsidRPr="00C80387">
        <w:rPr>
          <w:rFonts w:ascii="Times New Roman" w:hAnsi="Times New Roman"/>
          <w:sz w:val="28"/>
          <w:szCs w:val="28"/>
        </w:rPr>
        <w:t xml:space="preserve">,; </w:t>
      </w:r>
      <w:proofErr w:type="gramEnd"/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12) Программой четырехлетней начальной школы по изобразительному искусству. Автор: </w:t>
      </w:r>
      <w:proofErr w:type="spellStart"/>
      <w:r w:rsidRPr="00C80387">
        <w:rPr>
          <w:rFonts w:ascii="Times New Roman" w:hAnsi="Times New Roman"/>
          <w:sz w:val="28"/>
          <w:szCs w:val="28"/>
        </w:rPr>
        <w:t>Неменский</w:t>
      </w:r>
      <w:proofErr w:type="spellEnd"/>
      <w:r w:rsidRPr="00C80387">
        <w:rPr>
          <w:rFonts w:ascii="Times New Roman" w:hAnsi="Times New Roman"/>
          <w:sz w:val="28"/>
          <w:szCs w:val="28"/>
        </w:rPr>
        <w:t xml:space="preserve"> Б.Н.  - М.: Просвещение.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C80387">
        <w:rPr>
          <w:rFonts w:ascii="Times New Roman" w:hAnsi="Times New Roman"/>
          <w:sz w:val="28"/>
          <w:szCs w:val="28"/>
        </w:rPr>
        <w:t xml:space="preserve">Рабочая программа разработана с учетом изменений  ФГОС НОО, утвержденных 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следующими </w:t>
      </w:r>
      <w:r w:rsidRPr="00C80387">
        <w:rPr>
          <w:rFonts w:ascii="Times New Roman" w:eastAsia="HiddenHorzOCR" w:hAnsi="Times New Roman"/>
          <w:sz w:val="28"/>
          <w:szCs w:val="28"/>
        </w:rPr>
        <w:t>приказами: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HiddenHorzOCR" w:hAnsi="Times New Roman"/>
          <w:sz w:val="28"/>
          <w:szCs w:val="28"/>
        </w:rPr>
      </w:pPr>
      <w:r w:rsidRPr="00C80387">
        <w:rPr>
          <w:rFonts w:ascii="Times New Roman" w:eastAsia="HiddenHorzOCR" w:hAnsi="Times New Roman"/>
          <w:sz w:val="28"/>
          <w:szCs w:val="28"/>
        </w:rPr>
        <w:t xml:space="preserve">-приказ </w:t>
      </w:r>
      <w:proofErr w:type="spellStart"/>
      <w:r w:rsidRPr="00C8038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C80387">
        <w:rPr>
          <w:rFonts w:ascii="Times New Roman" w:eastAsia="HiddenHorzOCR" w:hAnsi="Times New Roman"/>
          <w:sz w:val="28"/>
          <w:szCs w:val="28"/>
        </w:rPr>
        <w:t xml:space="preserve"> России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 от 26 ноября 2010 г. </w:t>
      </w:r>
      <w:r w:rsidRPr="00C80387">
        <w:rPr>
          <w:rFonts w:ascii="Times New Roman" w:eastAsia="HiddenHorzOCR" w:hAnsi="Times New Roman"/>
          <w:sz w:val="28"/>
          <w:szCs w:val="28"/>
        </w:rPr>
        <w:t xml:space="preserve">№ </w:t>
      </w:r>
      <w:r w:rsidRPr="00C80387">
        <w:rPr>
          <w:rFonts w:ascii="Times New Roman" w:eastAsia="HiddenHorzOCR" w:hAnsi="Times New Roman"/>
          <w:bCs/>
          <w:sz w:val="28"/>
          <w:szCs w:val="28"/>
        </w:rPr>
        <w:t>1241;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HiddenHorzOCR" w:hAnsi="Times New Roman"/>
          <w:sz w:val="28"/>
          <w:szCs w:val="28"/>
        </w:rPr>
      </w:pPr>
      <w:r w:rsidRPr="00C80387">
        <w:rPr>
          <w:rFonts w:ascii="Times New Roman" w:eastAsia="HiddenHorzOCR" w:hAnsi="Times New Roman"/>
          <w:sz w:val="28"/>
          <w:szCs w:val="28"/>
        </w:rPr>
        <w:t xml:space="preserve">-приказ </w:t>
      </w:r>
      <w:proofErr w:type="spellStart"/>
      <w:r w:rsidRPr="00C8038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C80387">
        <w:rPr>
          <w:rFonts w:ascii="Times New Roman" w:eastAsia="HiddenHorzOCR" w:hAnsi="Times New Roman"/>
          <w:sz w:val="28"/>
          <w:szCs w:val="28"/>
        </w:rPr>
        <w:t xml:space="preserve"> России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 от 22 сентября 2011 г.</w:t>
      </w:r>
      <w:r w:rsidRPr="00C80387">
        <w:rPr>
          <w:rFonts w:ascii="Times New Roman" w:eastAsia="HiddenHorzOCR" w:hAnsi="Times New Roman"/>
          <w:sz w:val="28"/>
          <w:szCs w:val="28"/>
        </w:rPr>
        <w:t xml:space="preserve"> № </w:t>
      </w:r>
      <w:r w:rsidRPr="00C80387">
        <w:rPr>
          <w:rFonts w:ascii="Times New Roman" w:eastAsia="HiddenHorzOCR" w:hAnsi="Times New Roman"/>
          <w:bCs/>
          <w:sz w:val="28"/>
          <w:szCs w:val="28"/>
        </w:rPr>
        <w:t>2357;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HiddenHorzOCR" w:hAnsi="Times New Roman"/>
          <w:bCs/>
          <w:sz w:val="28"/>
          <w:szCs w:val="28"/>
        </w:rPr>
      </w:pPr>
      <w:r w:rsidRPr="00C80387">
        <w:rPr>
          <w:rFonts w:ascii="Times New Roman" w:eastAsia="HiddenHorzOCR" w:hAnsi="Times New Roman"/>
          <w:sz w:val="28"/>
          <w:szCs w:val="28"/>
        </w:rPr>
        <w:t xml:space="preserve">-приказ </w:t>
      </w:r>
      <w:proofErr w:type="spellStart"/>
      <w:r w:rsidRPr="00C8038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C80387">
        <w:rPr>
          <w:rFonts w:ascii="Times New Roman" w:eastAsia="HiddenHorzOCR" w:hAnsi="Times New Roman"/>
          <w:sz w:val="28"/>
          <w:szCs w:val="28"/>
        </w:rPr>
        <w:t xml:space="preserve"> России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 от 18 декабря 2012 </w:t>
      </w:r>
      <w:r w:rsidRPr="00C80387">
        <w:rPr>
          <w:rFonts w:ascii="Times New Roman" w:eastAsia="HiddenHorzOCR" w:hAnsi="Times New Roman"/>
          <w:sz w:val="28"/>
          <w:szCs w:val="28"/>
        </w:rPr>
        <w:t xml:space="preserve">г. </w:t>
      </w:r>
      <w:r w:rsidRPr="00C80387">
        <w:rPr>
          <w:rFonts w:ascii="Times New Roman" w:eastAsia="HiddenHorzOCR" w:hAnsi="Times New Roman"/>
          <w:bCs/>
          <w:sz w:val="28"/>
          <w:szCs w:val="28"/>
        </w:rPr>
        <w:t>№1060;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HiddenHorzOCR" w:hAnsi="Times New Roman"/>
          <w:bCs/>
          <w:sz w:val="28"/>
          <w:szCs w:val="28"/>
        </w:rPr>
      </w:pPr>
      <w:r w:rsidRPr="00C80387">
        <w:rPr>
          <w:rFonts w:ascii="Times New Roman" w:eastAsia="HiddenHorzOCR" w:hAnsi="Times New Roman"/>
          <w:sz w:val="28"/>
          <w:szCs w:val="28"/>
        </w:rPr>
        <w:t xml:space="preserve">-приказ </w:t>
      </w:r>
      <w:proofErr w:type="spellStart"/>
      <w:r w:rsidRPr="00C8038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C80387">
        <w:rPr>
          <w:rFonts w:ascii="Times New Roman" w:eastAsia="HiddenHorzOCR" w:hAnsi="Times New Roman"/>
          <w:sz w:val="28"/>
          <w:szCs w:val="28"/>
        </w:rPr>
        <w:t xml:space="preserve"> России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 от 29 декабря 2014 </w:t>
      </w:r>
      <w:r w:rsidRPr="00C80387">
        <w:rPr>
          <w:rFonts w:ascii="Times New Roman" w:eastAsia="HiddenHorzOCR" w:hAnsi="Times New Roman"/>
          <w:sz w:val="28"/>
          <w:szCs w:val="28"/>
        </w:rPr>
        <w:t xml:space="preserve">г. </w:t>
      </w:r>
      <w:r w:rsidRPr="00C80387">
        <w:rPr>
          <w:rFonts w:ascii="Times New Roman" w:eastAsia="HiddenHorzOCR" w:hAnsi="Times New Roman"/>
          <w:bCs/>
          <w:sz w:val="28"/>
          <w:szCs w:val="28"/>
        </w:rPr>
        <w:t>№1643;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HiddenHorzOCR" w:hAnsi="Times New Roman"/>
          <w:bCs/>
          <w:sz w:val="28"/>
          <w:szCs w:val="28"/>
        </w:rPr>
      </w:pPr>
      <w:r w:rsidRPr="00C80387">
        <w:rPr>
          <w:rFonts w:ascii="Times New Roman" w:eastAsia="HiddenHorzOCR" w:hAnsi="Times New Roman"/>
          <w:sz w:val="28"/>
          <w:szCs w:val="28"/>
        </w:rPr>
        <w:t xml:space="preserve">-приказ </w:t>
      </w:r>
      <w:proofErr w:type="spellStart"/>
      <w:r w:rsidRPr="00C8038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C80387">
        <w:rPr>
          <w:rFonts w:ascii="Times New Roman" w:eastAsia="HiddenHorzOCR" w:hAnsi="Times New Roman"/>
          <w:sz w:val="28"/>
          <w:szCs w:val="28"/>
        </w:rPr>
        <w:t xml:space="preserve"> России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 от 18 мая 2015 г. № 507;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eastAsia="HiddenHorzOCR" w:hAnsi="Times New Roman"/>
          <w:sz w:val="28"/>
          <w:szCs w:val="28"/>
        </w:rPr>
      </w:pPr>
      <w:r w:rsidRPr="00C80387">
        <w:rPr>
          <w:rFonts w:ascii="Times New Roman" w:eastAsia="HiddenHorzOCR" w:hAnsi="Times New Roman"/>
          <w:sz w:val="28"/>
          <w:szCs w:val="28"/>
        </w:rPr>
        <w:t xml:space="preserve">-приказ </w:t>
      </w:r>
      <w:proofErr w:type="spellStart"/>
      <w:r w:rsidRPr="00C8038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C80387">
        <w:rPr>
          <w:rFonts w:ascii="Times New Roman" w:eastAsia="HiddenHorzOCR" w:hAnsi="Times New Roman"/>
          <w:sz w:val="28"/>
          <w:szCs w:val="28"/>
        </w:rPr>
        <w:t xml:space="preserve"> России</w:t>
      </w:r>
      <w:r w:rsidRPr="00C80387">
        <w:rPr>
          <w:rFonts w:ascii="Times New Roman" w:eastAsia="HiddenHorzOCR" w:hAnsi="Times New Roman"/>
          <w:bCs/>
          <w:sz w:val="28"/>
          <w:szCs w:val="28"/>
        </w:rPr>
        <w:t xml:space="preserve"> от 31 декабря 2015 г. № 1576.</w:t>
      </w:r>
    </w:p>
    <w:p w:rsid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             С целью реализации права на образование детей с ЗПР с учетом их возможностей здоровья и психофизических особенностей, обучение и коррекция развития таких детей, обучающихся в обычном классе ОУ общего типа, осуществляется по образовательным программам, разработанным на базе основных общеобразовательных программ. К детям с ОВЗ осуществляется индивидуальный подход с учетом их психофизических особенностей, так как эти дети обучаются в одном классе с детьми, не имеющими нарушения развития на основании Письма Министерства образования и науки Российской Федерации от 11 марта 2016 г.</w:t>
      </w:r>
      <w:r w:rsidR="00C80387">
        <w:rPr>
          <w:rFonts w:ascii="Times New Roman" w:hAnsi="Times New Roman"/>
          <w:sz w:val="28"/>
          <w:szCs w:val="28"/>
        </w:rPr>
        <w:t xml:space="preserve"> №ВК-452/07 о введении ФГОС ОВ</w:t>
      </w:r>
    </w:p>
    <w:p w:rsidR="00376839" w:rsidRPr="00C80387" w:rsidRDefault="00C80387" w:rsidP="00C8038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376839" w:rsidRPr="00C95C10">
        <w:rPr>
          <w:rFonts w:ascii="Times New Roman" w:hAnsi="Times New Roman"/>
          <w:b/>
          <w:bCs/>
          <w:sz w:val="24"/>
          <w:szCs w:val="24"/>
        </w:rPr>
        <w:t>ОБЩАЯ ХАРАКТЕРИСТИКА КУРСА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lastRenderedPageBreak/>
        <w:t>Содержание рабочей программы направлено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 Цель</w:t>
      </w:r>
      <w:r w:rsidRPr="00C80387">
        <w:rPr>
          <w:rFonts w:ascii="Times New Roman" w:hAnsi="Times New Roman"/>
          <w:b/>
          <w:sz w:val="28"/>
          <w:szCs w:val="28"/>
        </w:rPr>
        <w:t xml:space="preserve"> </w:t>
      </w:r>
      <w:r w:rsidRPr="00C80387">
        <w:rPr>
          <w:rFonts w:ascii="Times New Roman" w:hAnsi="Times New Roman"/>
          <w:sz w:val="28"/>
          <w:szCs w:val="28"/>
        </w:rPr>
        <w:t>учебного предмета «Изобразительное искусство» в общеобразовательной школе - формирование художественной культуры учащихся как неотъемлемой части культуры духовной, т. е. культуры миро отношений, выработанных поколения.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C80387">
        <w:rPr>
          <w:rFonts w:ascii="Times New Roman" w:hAnsi="Times New Roman"/>
          <w:sz w:val="28"/>
          <w:szCs w:val="28"/>
        </w:rPr>
        <w:t>прекрасное</w:t>
      </w:r>
      <w:proofErr w:type="gramEnd"/>
      <w:r w:rsidRPr="00C80387">
        <w:rPr>
          <w:rFonts w:ascii="Times New Roman" w:hAnsi="Times New Roman"/>
          <w:sz w:val="28"/>
          <w:szCs w:val="28"/>
        </w:rPr>
        <w:t xml:space="preserve"> и безобразное в жизни и искусстве, зоркости души ребенка.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Программа является результатом целостного комплексного проекта, разрабатываемого на основе системной исследовательской и экспериментальной работы.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Художественно-эстетическое развитие учащегося рассматривается как важное условие социализации личности, как способ его вхождения в мир человеческой культуры и в то же время как способ самопознания и самоидентификации. Художественное развитие осуществляется в практической, деятельностной форме в процессе художественного творчества каждого ребенка. Цели художественного образования состоят в развитии эмоционально-нравственного потенциала ребенка, его души средствами приобщения к художественной культуре как форме духовно-нравственного поиска человечества. Содержание программы учитывает возрастание роли визуального образа как средства познания и коммуникации в современных условиях.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0387">
        <w:rPr>
          <w:rFonts w:ascii="Times New Roman" w:hAnsi="Times New Roman"/>
          <w:sz w:val="28"/>
          <w:szCs w:val="28"/>
        </w:rPr>
        <w:lastRenderedPageBreak/>
        <w:t>Культуросозидающая</w:t>
      </w:r>
      <w:proofErr w:type="spellEnd"/>
      <w:r w:rsidRPr="00C80387">
        <w:rPr>
          <w:rFonts w:ascii="Times New Roman" w:hAnsi="Times New Roman"/>
          <w:sz w:val="28"/>
          <w:szCs w:val="28"/>
        </w:rPr>
        <w:t xml:space="preserve"> роль программы состоит также в воспитании гражданственности и патриотизма. Эта задача  не ограничивает связи с культурой разных стран мира. Россия — часть многообразного и целостного мира. Ребенок шаг за шагом открывает многообразие культур разных народов и ценностные связи, объединяющие всех людей планеты.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b/>
          <w:sz w:val="28"/>
          <w:szCs w:val="28"/>
        </w:rPr>
        <w:t>Связи искусства с жизнью человека</w:t>
      </w:r>
      <w:r w:rsidRPr="00C80387">
        <w:rPr>
          <w:rFonts w:ascii="Times New Roman" w:hAnsi="Times New Roman"/>
          <w:sz w:val="28"/>
          <w:szCs w:val="28"/>
        </w:rPr>
        <w:t>, роль искусства в повседневном его бытии, в жизни общества, значение искусства в развитии каждого ребенка — главный смысловой стержень программы.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Изобразительное искусство как школьная дисциплина имеет интегративный характер, так как она включает в себя основы разных видов визуально-пространственных искусств: живопись, графику, скульптуру, дизайн, архитектуру, народное и декоративно прикладное искусство, изображение в зрелищных и экранных искусствах. Они изучаются в контексте взаимодействия с другими, то есть временными и синтетическими, искусствами.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Систематизирующим методом </w:t>
      </w:r>
      <w:r w:rsidRPr="00C80387">
        <w:rPr>
          <w:rFonts w:ascii="Times New Roman" w:hAnsi="Times New Roman"/>
          <w:b/>
          <w:sz w:val="28"/>
          <w:szCs w:val="28"/>
        </w:rPr>
        <w:t>является выделение трех основных видов художественной деятельности для визуальных пространственных искусств: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— изобразительная художественная деятельность;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— декоративная художественная деятельность;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— конструктивная художественная деятельность.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При выделении видов художественной деятельности очень важной является задача показать разницу их социальных функций: изображение - это художественное познание мира, выражение своего к нему отношения, эстетического переживания его; конструктивная деятельность - это создание предметно-</w:t>
      </w:r>
      <w:r w:rsidRPr="00C80387">
        <w:rPr>
          <w:rFonts w:ascii="Times New Roman" w:hAnsi="Times New Roman"/>
          <w:sz w:val="28"/>
          <w:szCs w:val="28"/>
        </w:rPr>
        <w:lastRenderedPageBreak/>
        <w:t>пространственной среды; декоративная деятельность - это способ организации общения людей, имеющий коммуникативные функции в жизни общества.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 </w:t>
      </w:r>
      <w:proofErr w:type="gramStart"/>
      <w:r w:rsidRPr="00C80387">
        <w:rPr>
          <w:rFonts w:ascii="Times New Roman" w:hAnsi="Times New Roman"/>
          <w:sz w:val="28"/>
          <w:szCs w:val="28"/>
        </w:rPr>
        <w:t>-э</w:t>
      </w:r>
      <w:proofErr w:type="gramEnd"/>
      <w:r w:rsidRPr="00C80387">
        <w:rPr>
          <w:rFonts w:ascii="Times New Roman" w:hAnsi="Times New Roman"/>
          <w:sz w:val="28"/>
          <w:szCs w:val="28"/>
        </w:rPr>
        <w:t>моциональной культуры.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Основные </w:t>
      </w:r>
      <w:r w:rsidRPr="00C80387">
        <w:rPr>
          <w:rFonts w:ascii="Times New Roman" w:hAnsi="Times New Roman"/>
          <w:b/>
          <w:sz w:val="28"/>
          <w:szCs w:val="28"/>
        </w:rPr>
        <w:t>виды учебной деятельности</w:t>
      </w:r>
      <w:r w:rsidRPr="00C80387">
        <w:rPr>
          <w:rFonts w:ascii="Times New Roman" w:hAnsi="Times New Roman"/>
          <w:sz w:val="28"/>
          <w:szCs w:val="28"/>
        </w:rPr>
        <w:t xml:space="preserve"> - практическая художественно-творческая деятельность ученика и восприятие красоты окружающего мира, произведений искусства.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b/>
          <w:sz w:val="28"/>
          <w:szCs w:val="28"/>
        </w:rPr>
        <w:t>Практическая художественно-творческая деятельность</w:t>
      </w:r>
      <w:r w:rsidRPr="00C80387">
        <w:rPr>
          <w:rFonts w:ascii="Times New Roman" w:hAnsi="Times New Roman"/>
          <w:sz w:val="28"/>
          <w:szCs w:val="28"/>
        </w:rPr>
        <w:t xml:space="preserve"> (ребенок выступает в роли художника) и </w:t>
      </w:r>
      <w:r w:rsidRPr="00C80387">
        <w:rPr>
          <w:rFonts w:ascii="Times New Roman" w:hAnsi="Times New Roman"/>
          <w:b/>
          <w:sz w:val="28"/>
          <w:szCs w:val="28"/>
        </w:rPr>
        <w:t>деятельность по восприятию искусства</w:t>
      </w:r>
      <w:r w:rsidRPr="00C80387">
        <w:rPr>
          <w:rFonts w:ascii="Times New Roman" w:hAnsi="Times New Roman"/>
          <w:sz w:val="28"/>
          <w:szCs w:val="28"/>
        </w:rPr>
        <w:t xml:space="preserve"> (ребенок выступает в роли зрителя, осваивая опыт художественной культуры</w:t>
      </w:r>
      <w:proofErr w:type="gramStart"/>
      <w:r w:rsidRPr="00C80387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C80387">
        <w:rPr>
          <w:rFonts w:ascii="Times New Roman" w:hAnsi="Times New Roman"/>
          <w:sz w:val="28"/>
          <w:szCs w:val="28"/>
        </w:rPr>
        <w:t xml:space="preserve"> имеют творческий характер. 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</w:t>
      </w:r>
      <w:proofErr w:type="gramStart"/>
      <w:r w:rsidRPr="00C80387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C80387">
        <w:rPr>
          <w:rFonts w:ascii="Times New Roman" w:hAnsi="Times New Roman"/>
          <w:sz w:val="28"/>
          <w:szCs w:val="28"/>
        </w:rPr>
        <w:t>, инструменты (кисти, стеки, ножницы и т. д.), а также художественные техники (аппликация, коллаж, монотипия, лепка, бумажная пластика и др.).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Одна из задач - </w:t>
      </w:r>
      <w:r w:rsidRPr="00C80387">
        <w:rPr>
          <w:rFonts w:ascii="Times New Roman" w:hAnsi="Times New Roman"/>
          <w:b/>
          <w:sz w:val="28"/>
          <w:szCs w:val="28"/>
        </w:rPr>
        <w:t>постоянная смена художественных материалов</w:t>
      </w:r>
      <w:r w:rsidRPr="00C80387">
        <w:rPr>
          <w:rFonts w:ascii="Times New Roman" w:hAnsi="Times New Roman"/>
          <w:sz w:val="28"/>
          <w:szCs w:val="28"/>
        </w:rPr>
        <w:t xml:space="preserve">, овладение их выразительными возможностями. </w:t>
      </w:r>
      <w:r w:rsidRPr="00C80387">
        <w:rPr>
          <w:rFonts w:ascii="Times New Roman" w:hAnsi="Times New Roman"/>
          <w:b/>
          <w:sz w:val="28"/>
          <w:szCs w:val="28"/>
        </w:rPr>
        <w:t>Многообразие видов деятельности</w:t>
      </w:r>
      <w:r w:rsidRPr="00C80387">
        <w:rPr>
          <w:rFonts w:ascii="Times New Roman" w:hAnsi="Times New Roman"/>
          <w:sz w:val="28"/>
          <w:szCs w:val="28"/>
        </w:rPr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b/>
          <w:sz w:val="28"/>
          <w:szCs w:val="28"/>
        </w:rPr>
        <w:lastRenderedPageBreak/>
        <w:t>Восприятие произведений искусства</w:t>
      </w:r>
      <w:r w:rsidRPr="00C80387">
        <w:rPr>
          <w:rFonts w:ascii="Times New Roman" w:hAnsi="Times New Roman"/>
          <w:sz w:val="28"/>
          <w:szCs w:val="28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  произведений искусства и собственной творческой практической работы происходит формирование образного художественного мышления детей.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Особым видом деятельности учащихся является выполнение творческих проектов и компьютерных презентаций. Для этого необходима работа со словарями, использование собственных фотографий, поиск разнообразной художественной информации  в интернете. Программа построена так, чтобы дать школьникам ясные представления о системе взаимодействия искусства с жизнью.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Предусматривается широкое привлечение жизненного опыта детей, примеров из окружающей действительности. Работа </w:t>
      </w:r>
      <w:r w:rsidRPr="00C80387">
        <w:rPr>
          <w:rFonts w:ascii="Times New Roman" w:hAnsi="Times New Roman"/>
          <w:b/>
          <w:sz w:val="28"/>
          <w:szCs w:val="28"/>
        </w:rPr>
        <w:t>на основе наблюдения и эстетического переживания окружающей реальности</w:t>
      </w:r>
      <w:r w:rsidRPr="00C80387">
        <w:rPr>
          <w:rFonts w:ascii="Times New Roman" w:hAnsi="Times New Roman"/>
          <w:sz w:val="28"/>
          <w:szCs w:val="28"/>
        </w:rPr>
        <w:t xml:space="preserve">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b/>
          <w:sz w:val="28"/>
          <w:szCs w:val="28"/>
        </w:rPr>
        <w:t>Развитие художественно-образного мышления</w:t>
      </w:r>
      <w:r w:rsidRPr="00C80387">
        <w:rPr>
          <w:rFonts w:ascii="Times New Roman" w:hAnsi="Times New Roman"/>
          <w:sz w:val="28"/>
          <w:szCs w:val="28"/>
        </w:rPr>
        <w:t xml:space="preserve"> учащихся строится на единстве двух его основ: развитие наблюдательности, т. е. умения вглядываться в явления жизни, и развитие фантазии, т. е. способности на основе развитой наблюдательности строить художественный образ, выражая свое отношение к реальности.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Наблюдение и переживание окружающей реальности, а та</w:t>
      </w:r>
      <w:proofErr w:type="gramStart"/>
      <w:r w:rsidRPr="00C80387">
        <w:rPr>
          <w:rFonts w:ascii="Times New Roman" w:hAnsi="Times New Roman"/>
          <w:sz w:val="28"/>
          <w:szCs w:val="28"/>
        </w:rPr>
        <w:t>к-</w:t>
      </w:r>
      <w:proofErr w:type="gramEnd"/>
      <w:r w:rsidRPr="00C80387">
        <w:rPr>
          <w:rFonts w:ascii="Times New Roman" w:hAnsi="Times New Roman"/>
          <w:sz w:val="28"/>
          <w:szCs w:val="28"/>
        </w:rPr>
        <w:t xml:space="preserve">  же способность к осознанию своих собственных переживаний,  своего внутреннего мира являются важными условиями освоения детьми материала курса. Конечная цель - формирование у ребенка способности самостоятельного видения мира, раз мышления о нем, выражения своего отношения на основе освоения опыта художественной культуры.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b/>
          <w:sz w:val="28"/>
          <w:szCs w:val="28"/>
        </w:rPr>
        <w:t>Тематическая цельность и последовательность</w:t>
      </w:r>
      <w:r w:rsidRPr="00C80387">
        <w:rPr>
          <w:rFonts w:ascii="Times New Roman" w:hAnsi="Times New Roman"/>
          <w:sz w:val="28"/>
          <w:szCs w:val="28"/>
        </w:rPr>
        <w:t xml:space="preserve">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 Принцип опоры на </w:t>
      </w:r>
      <w:r w:rsidRPr="00C80387">
        <w:rPr>
          <w:rFonts w:ascii="Times New Roman" w:hAnsi="Times New Roman"/>
          <w:sz w:val="28"/>
          <w:szCs w:val="28"/>
        </w:rPr>
        <w:lastRenderedPageBreak/>
        <w:t>личный опыт ребенка и расширения, обогащения его освоением культуры выражен в самой структуре программы.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литература, </w:t>
      </w:r>
      <w:proofErr w:type="gramStart"/>
      <w:r w:rsidRPr="00C80387">
        <w:rPr>
          <w:rFonts w:ascii="Times New Roman" w:hAnsi="Times New Roman"/>
          <w:sz w:val="28"/>
          <w:szCs w:val="28"/>
        </w:rPr>
        <w:t>которые</w:t>
      </w:r>
      <w:proofErr w:type="gramEnd"/>
      <w:r w:rsidRPr="00C80387">
        <w:rPr>
          <w:rFonts w:ascii="Times New Roman" w:hAnsi="Times New Roman"/>
          <w:sz w:val="28"/>
          <w:szCs w:val="28"/>
        </w:rPr>
        <w:t xml:space="preserve"> помогают детям на уроке воспринимать и создавать заданный образ.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Программа «Изобразительное искусство» предусматривает чередование уроков </w:t>
      </w:r>
      <w:r w:rsidRPr="00C80387">
        <w:rPr>
          <w:rFonts w:ascii="Times New Roman" w:hAnsi="Times New Roman"/>
          <w:b/>
          <w:sz w:val="28"/>
          <w:szCs w:val="28"/>
        </w:rPr>
        <w:t>индивидуального практического творчества учащихся</w:t>
      </w:r>
      <w:r w:rsidRPr="00C80387">
        <w:rPr>
          <w:rFonts w:ascii="Times New Roman" w:hAnsi="Times New Roman"/>
          <w:sz w:val="28"/>
          <w:szCs w:val="28"/>
        </w:rPr>
        <w:t xml:space="preserve"> и </w:t>
      </w:r>
      <w:r w:rsidRPr="00C80387">
        <w:rPr>
          <w:rFonts w:ascii="Times New Roman" w:hAnsi="Times New Roman"/>
          <w:b/>
          <w:sz w:val="28"/>
          <w:szCs w:val="28"/>
        </w:rPr>
        <w:t>уроков коллективной творческой деятельности.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Коллективные формы работы могут быть разными: работа по группам; индивидуально-коллективная работа,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 -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80387">
        <w:rPr>
          <w:rFonts w:ascii="Times New Roman" w:hAnsi="Times New Roman"/>
          <w:sz w:val="28"/>
          <w:szCs w:val="28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</w:t>
      </w:r>
      <w:proofErr w:type="gramEnd"/>
      <w:r w:rsidRPr="00C80387">
        <w:rPr>
          <w:rFonts w:ascii="Times New Roman" w:hAnsi="Times New Roman"/>
          <w:sz w:val="28"/>
          <w:szCs w:val="28"/>
        </w:rPr>
        <w:t xml:space="preserve"> прослушивание музыкальных и литературных произведений (народных, классических, современных).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 w:rsidRPr="00C80387">
        <w:rPr>
          <w:rFonts w:ascii="Times New Roman" w:hAnsi="Times New Roman"/>
          <w:sz w:val="28"/>
          <w:szCs w:val="28"/>
        </w:rPr>
        <w:t xml:space="preserve">Средства художественной выразительности - форма, пропорции, пространство, </w:t>
      </w:r>
      <w:proofErr w:type="spellStart"/>
      <w:r w:rsidRPr="00C80387">
        <w:rPr>
          <w:rFonts w:ascii="Times New Roman" w:hAnsi="Times New Roman"/>
          <w:sz w:val="28"/>
          <w:szCs w:val="28"/>
        </w:rPr>
        <w:t>светотональность</w:t>
      </w:r>
      <w:proofErr w:type="spellEnd"/>
      <w:r w:rsidRPr="00C80387">
        <w:rPr>
          <w:rFonts w:ascii="Times New Roman" w:hAnsi="Times New Roman"/>
          <w:sz w:val="28"/>
          <w:szCs w:val="28"/>
        </w:rPr>
        <w:t xml:space="preserve">, цвет, линия, </w:t>
      </w:r>
      <w:r w:rsidRPr="00C80387">
        <w:rPr>
          <w:rFonts w:ascii="Times New Roman" w:hAnsi="Times New Roman"/>
          <w:sz w:val="28"/>
          <w:szCs w:val="28"/>
        </w:rPr>
        <w:lastRenderedPageBreak/>
        <w:t>объем, фактура материала, ритм, композиция - осваиваются учащимися на всем протяжении обучения.</w:t>
      </w:r>
      <w:proofErr w:type="gramEnd"/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На уроках вводится игровая драматургия по изучаемой теме, прослеживаются связи с музыкой, литературой, историей, трудом.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архитектуры. скульптуры</w:t>
      </w:r>
      <w:proofErr w:type="gramStart"/>
      <w:r w:rsidRPr="00C8038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80387">
        <w:rPr>
          <w:rFonts w:ascii="Times New Roman" w:hAnsi="Times New Roman"/>
          <w:sz w:val="28"/>
          <w:szCs w:val="28"/>
        </w:rPr>
        <w:t xml:space="preserve"> живописи, графики, декоративно-прикладного искусства, изучают классическое и народное искусство разных стран и эпох. Огромное значение имеет познание художественной культуры своего народа.</w:t>
      </w:r>
      <w:r w:rsidRPr="00C80387">
        <w:rPr>
          <w:rFonts w:ascii="Times New Roman" w:hAnsi="Times New Roman"/>
          <w:sz w:val="28"/>
          <w:szCs w:val="28"/>
        </w:rPr>
        <w:tab/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b/>
          <w:sz w:val="28"/>
          <w:szCs w:val="28"/>
        </w:rPr>
        <w:t>Обсуждение детских работ</w:t>
      </w:r>
      <w:r w:rsidRPr="00C80387">
        <w:rPr>
          <w:rFonts w:ascii="Times New Roman" w:hAnsi="Times New Roman"/>
          <w:sz w:val="28"/>
          <w:szCs w:val="28"/>
        </w:rPr>
        <w:t xml:space="preserve"> 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387">
        <w:rPr>
          <w:rFonts w:ascii="Times New Roman" w:hAnsi="Times New Roman"/>
          <w:sz w:val="28"/>
          <w:szCs w:val="28"/>
        </w:rPr>
        <w:t xml:space="preserve">Периодическая </w:t>
      </w:r>
      <w:r w:rsidRPr="00C80387">
        <w:rPr>
          <w:rFonts w:ascii="Times New Roman" w:hAnsi="Times New Roman"/>
          <w:b/>
          <w:sz w:val="28"/>
          <w:szCs w:val="28"/>
        </w:rPr>
        <w:t>организация выставок</w:t>
      </w:r>
      <w:r w:rsidRPr="00C80387">
        <w:rPr>
          <w:rFonts w:ascii="Times New Roman" w:hAnsi="Times New Roman"/>
          <w:sz w:val="28"/>
          <w:szCs w:val="28"/>
        </w:rPr>
        <w:t xml:space="preserve"> дает детям возможность заново увидеть и оценить свои работы, ощутить радости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376839" w:rsidRPr="00C95C10" w:rsidRDefault="00C80387" w:rsidP="00C80387">
      <w:pPr>
        <w:pStyle w:val="a3"/>
        <w:spacing w:after="150" w:line="240" w:lineRule="auto"/>
        <w:ind w:left="341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3. </w:t>
      </w:r>
      <w:r w:rsidR="00376839" w:rsidRPr="00C95C10">
        <w:rPr>
          <w:rFonts w:ascii="Times New Roman" w:hAnsi="Times New Roman"/>
          <w:b/>
          <w:sz w:val="24"/>
          <w:szCs w:val="24"/>
          <w:lang w:eastAsia="ru-RU"/>
        </w:rPr>
        <w:t>ОПИСАНИЕ МЕСТА УЧЕБНОГО ПРЕДМЕТА В УЧЕБНОМ ПЛАНЕ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376839" w:rsidRPr="00C80387" w:rsidRDefault="00376839" w:rsidP="00C8038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80387">
        <w:rPr>
          <w:rFonts w:ascii="Times New Roman" w:hAnsi="Times New Roman"/>
          <w:sz w:val="28"/>
          <w:szCs w:val="28"/>
          <w:lang w:eastAsia="ru-RU"/>
        </w:rPr>
        <w:t>Программа по изобразительному искусству составлена в соответствии с количеством часов, указанным в Базисном учебном плане образовательных учреждений общего образования. Предмет «Изобразительное искусство» изучается в I–IV классах в объеме не менее 135 часов (33 часа в I классе, по 34 часа – во II–IV классах).</w:t>
      </w:r>
    </w:p>
    <w:p w:rsidR="00376839" w:rsidRPr="00C80387" w:rsidRDefault="00376839" w:rsidP="00C80387">
      <w:pPr>
        <w:shd w:val="clear" w:color="auto" w:fill="FFFFFF"/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80387">
        <w:rPr>
          <w:rFonts w:ascii="Times New Roman" w:hAnsi="Times New Roman"/>
          <w:sz w:val="28"/>
          <w:szCs w:val="28"/>
          <w:lang w:eastAsia="ru-RU"/>
        </w:rPr>
        <w:tab/>
        <w:t xml:space="preserve">Для обучающихся с ОВЗ (Вариант 7.1.):  в 4 классе по </w:t>
      </w:r>
      <w:proofErr w:type="gramStart"/>
      <w:r w:rsidRPr="00C80387">
        <w:rPr>
          <w:rFonts w:ascii="Times New Roman" w:hAnsi="Times New Roman"/>
          <w:sz w:val="28"/>
          <w:szCs w:val="28"/>
          <w:lang w:eastAsia="ru-RU"/>
        </w:rPr>
        <w:t>ИЗО</w:t>
      </w:r>
      <w:proofErr w:type="gramEnd"/>
      <w:r w:rsidRPr="00C80387">
        <w:rPr>
          <w:rFonts w:ascii="Times New Roman" w:hAnsi="Times New Roman"/>
          <w:sz w:val="28"/>
          <w:szCs w:val="28"/>
          <w:lang w:eastAsia="ru-RU"/>
        </w:rPr>
        <w:t xml:space="preserve"> отводится  1 час в неделю. Курс рассчитан в 4 классе на  34 ч. (34 учебные недели).</w:t>
      </w:r>
    </w:p>
    <w:p w:rsidR="00376839" w:rsidRPr="00C80387" w:rsidRDefault="00376839" w:rsidP="00C80387">
      <w:pPr>
        <w:shd w:val="clear" w:color="auto" w:fill="FFFFFF"/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80387">
        <w:rPr>
          <w:rFonts w:ascii="Times New Roman" w:hAnsi="Times New Roman"/>
          <w:sz w:val="28"/>
          <w:szCs w:val="28"/>
          <w:lang w:eastAsia="ru-RU"/>
        </w:rPr>
        <w:t xml:space="preserve">Количество часов по изобразительному искусству,  предусмотренное для обучающихся  по </w:t>
      </w:r>
      <w:r w:rsidRPr="00C80387">
        <w:rPr>
          <w:rFonts w:ascii="Times New Roman" w:hAnsi="Times New Roman"/>
          <w:sz w:val="28"/>
          <w:szCs w:val="28"/>
        </w:rPr>
        <w:t>адаптированной образовательной программе, совпадает</w:t>
      </w:r>
      <w:r w:rsidRPr="00C80387">
        <w:rPr>
          <w:rFonts w:ascii="Times New Roman" w:hAnsi="Times New Roman"/>
          <w:sz w:val="28"/>
          <w:szCs w:val="28"/>
          <w:lang w:eastAsia="ru-RU"/>
        </w:rPr>
        <w:t xml:space="preserve"> с количеством часов для обучающихся </w:t>
      </w:r>
      <w:r w:rsidRPr="00C80387">
        <w:rPr>
          <w:rFonts w:ascii="Times New Roman" w:hAnsi="Times New Roman"/>
          <w:sz w:val="28"/>
          <w:szCs w:val="28"/>
        </w:rPr>
        <w:t xml:space="preserve"> по</w:t>
      </w:r>
      <w:r w:rsidRPr="00C80387"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C80387">
        <w:rPr>
          <w:rFonts w:ascii="Times New Roman" w:hAnsi="Times New Roman"/>
          <w:sz w:val="28"/>
          <w:szCs w:val="28"/>
        </w:rPr>
        <w:t>сновной образовательной  программе.</w:t>
      </w:r>
      <w:proofErr w:type="gramEnd"/>
    </w:p>
    <w:p w:rsidR="00376839" w:rsidRPr="00C95C10" w:rsidRDefault="00376839" w:rsidP="0045127F">
      <w:pPr>
        <w:spacing w:line="240" w:lineRule="auto"/>
        <w:ind w:left="360"/>
        <w:contextualSpacing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376839" w:rsidRPr="00C95C10" w:rsidRDefault="00C80387" w:rsidP="00C80387">
      <w:pPr>
        <w:spacing w:line="240" w:lineRule="auto"/>
        <w:ind w:left="360"/>
        <w:contextualSpacing/>
        <w:jc w:val="center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sz w:val="24"/>
          <w:szCs w:val="24"/>
          <w:lang w:eastAsia="zh-CN"/>
        </w:rPr>
        <w:t>4</w:t>
      </w:r>
      <w:r w:rsidR="00376839" w:rsidRPr="00C95C10">
        <w:rPr>
          <w:rFonts w:ascii="Times New Roman" w:eastAsia="SimSun" w:hAnsi="Times New Roman"/>
          <w:b/>
          <w:bCs/>
          <w:sz w:val="24"/>
          <w:szCs w:val="24"/>
          <w:lang w:eastAsia="zh-CN"/>
        </w:rPr>
        <w:t>.</w:t>
      </w:r>
      <w:r>
        <w:rPr>
          <w:rFonts w:ascii="Times New Roman" w:eastAsia="SimSun" w:hAnsi="Times New Roman"/>
          <w:b/>
          <w:bCs/>
          <w:sz w:val="24"/>
          <w:szCs w:val="24"/>
          <w:lang w:eastAsia="zh-CN"/>
        </w:rPr>
        <w:t xml:space="preserve"> </w:t>
      </w:r>
      <w:r w:rsidR="00376839" w:rsidRPr="00C95C10">
        <w:rPr>
          <w:rFonts w:ascii="Times New Roman" w:eastAsia="SimSun" w:hAnsi="Times New Roman"/>
          <w:b/>
          <w:bCs/>
          <w:sz w:val="24"/>
          <w:szCs w:val="24"/>
          <w:lang w:eastAsia="zh-CN"/>
        </w:rPr>
        <w:t>ЛИЧНОСТНЫЕ, МЕТАПРЕДМЕТНЫЕ И ПРЕДМЕТНЫЕ РЕЗУЛЬТАТЫ ОСВОЕНИЯ</w:t>
      </w:r>
      <w:r>
        <w:rPr>
          <w:rFonts w:ascii="Times New Roman" w:eastAsia="SimSun" w:hAnsi="Times New Roman"/>
          <w:b/>
          <w:bCs/>
          <w:sz w:val="24"/>
          <w:szCs w:val="24"/>
          <w:lang w:eastAsia="zh-CN"/>
        </w:rPr>
        <w:t xml:space="preserve"> </w:t>
      </w:r>
      <w:r w:rsidR="00376839" w:rsidRPr="00C95C10">
        <w:rPr>
          <w:rFonts w:ascii="Times New Roman" w:eastAsia="SimSun" w:hAnsi="Times New Roman"/>
          <w:b/>
          <w:bCs/>
          <w:sz w:val="24"/>
          <w:szCs w:val="24"/>
          <w:lang w:eastAsia="zh-CN"/>
        </w:rPr>
        <w:t>УЧЕБНОГО ПРЕДМЕТА, КУРСА</w:t>
      </w:r>
      <w:r>
        <w:rPr>
          <w:rFonts w:ascii="Times New Roman" w:eastAsia="SimSun" w:hAnsi="Times New Roman"/>
          <w:b/>
          <w:bCs/>
          <w:sz w:val="24"/>
          <w:szCs w:val="24"/>
          <w:lang w:eastAsia="zh-CN"/>
        </w:rPr>
        <w:t>.</w:t>
      </w:r>
    </w:p>
    <w:p w:rsidR="00376839" w:rsidRPr="00C95C10" w:rsidRDefault="00376839" w:rsidP="00C7501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4"/>
        <w:gridCol w:w="4463"/>
      </w:tblGrid>
      <w:tr w:rsidR="00376839" w:rsidRPr="00C95C10" w:rsidTr="00755B60">
        <w:tc>
          <w:tcPr>
            <w:tcW w:w="7807" w:type="dxa"/>
          </w:tcPr>
          <w:p w:rsidR="00376839" w:rsidRPr="00C95C10" w:rsidRDefault="00376839" w:rsidP="00755B6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C95C10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Основная образовательная программа</w:t>
            </w:r>
            <w:r w:rsidRPr="00C95C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7807" w:type="dxa"/>
          </w:tcPr>
          <w:p w:rsidR="00376839" w:rsidRPr="00C95C10" w:rsidRDefault="00376839" w:rsidP="00755B6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C95C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Адаптированная  программа</w:t>
            </w:r>
          </w:p>
        </w:tc>
      </w:tr>
      <w:tr w:rsidR="00376839" w:rsidRPr="00C95C10" w:rsidTr="00274841">
        <w:trPr>
          <w:trHeight w:val="3822"/>
        </w:trPr>
        <w:tc>
          <w:tcPr>
            <w:tcW w:w="7807" w:type="dxa"/>
          </w:tcPr>
          <w:p w:rsidR="00376839" w:rsidRPr="00C95C10" w:rsidRDefault="00376839" w:rsidP="0045127F">
            <w:pPr>
              <w:pStyle w:val="Style18"/>
              <w:widowControl/>
              <w:spacing w:line="240" w:lineRule="auto"/>
              <w:ind w:left="360"/>
              <w:rPr>
                <w:rStyle w:val="FontStyle30"/>
                <w:b/>
                <w:sz w:val="24"/>
              </w:rPr>
            </w:pPr>
            <w:r w:rsidRPr="00C95C10">
              <w:rPr>
                <w:rStyle w:val="FontStyle30"/>
                <w:b/>
                <w:sz w:val="24"/>
              </w:rPr>
              <w:t>Личностные результаты: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4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Воспитание интереса к изобразительному искусству,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4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Формирование представлений о добре и зле.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4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Обогащение нравственного опыта.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4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Развитие нравственных чувств.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4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Развитие уважения к культуре народов многонациональной России и других стран.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4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 xml:space="preserve">Развитие воображения, творческого потенциала, желание и умение подходить к любой своей деятельности творчески. </w:t>
            </w:r>
          </w:p>
          <w:p w:rsidR="00376839" w:rsidRPr="00C95C10" w:rsidRDefault="00376839" w:rsidP="0045127F">
            <w:pPr>
              <w:numPr>
                <w:ilvl w:val="0"/>
                <w:numId w:val="34"/>
              </w:numPr>
              <w:spacing w:after="0" w:line="240" w:lineRule="auto"/>
              <w:rPr>
                <w:rStyle w:val="FontStyle30"/>
                <w:sz w:val="24"/>
                <w:szCs w:val="24"/>
              </w:rPr>
            </w:pPr>
            <w:r w:rsidRPr="00C95C10">
              <w:rPr>
                <w:rStyle w:val="FontStyle30"/>
                <w:sz w:val="24"/>
                <w:szCs w:val="24"/>
              </w:rPr>
              <w:t>Развитие способностей к эмоциональн</w:t>
            </w:r>
            <w:proofErr w:type="gramStart"/>
            <w:r w:rsidRPr="00C95C10">
              <w:rPr>
                <w:rStyle w:val="FontStyle30"/>
                <w:sz w:val="24"/>
                <w:szCs w:val="24"/>
              </w:rPr>
              <w:t>о-</w:t>
            </w:r>
            <w:proofErr w:type="gramEnd"/>
            <w:r w:rsidRPr="00C95C10">
              <w:rPr>
                <w:rStyle w:val="FontStyle30"/>
                <w:sz w:val="24"/>
                <w:szCs w:val="24"/>
              </w:rPr>
              <w:t xml:space="preserve"> ценностному отношению к искусству и окружающему миру.</w:t>
            </w:r>
          </w:p>
          <w:p w:rsidR="00376839" w:rsidRPr="00C95C10" w:rsidRDefault="00376839" w:rsidP="0045127F">
            <w:pPr>
              <w:numPr>
                <w:ilvl w:val="0"/>
                <w:numId w:val="34"/>
              </w:num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Овладение навыками коллективной деятельности в процессе совместной  творческой работы в команде одноклассников под руководством учителя;</w:t>
            </w:r>
          </w:p>
          <w:p w:rsidR="00376839" w:rsidRPr="00C95C10" w:rsidRDefault="00376839" w:rsidP="0045127F">
            <w:pPr>
              <w:numPr>
                <w:ilvl w:val="0"/>
                <w:numId w:val="34"/>
              </w:numPr>
              <w:spacing w:after="0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Умение сотрудничать с товарищами в процессе совместной деятельности,  соотносить свою часть работы с общим замыслом;</w:t>
            </w:r>
          </w:p>
          <w:p w:rsidR="00376839" w:rsidRPr="00C95C10" w:rsidRDefault="00376839" w:rsidP="0045127F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Умение обсуждать и анализировать собственную  художественную деятельность  и работу одноклассников с позиций творческих задач данной темы, с точки зрения  содержания и средств его выражения. </w:t>
            </w:r>
          </w:p>
          <w:p w:rsidR="00376839" w:rsidRPr="00C95C10" w:rsidRDefault="00376839" w:rsidP="0045127F">
            <w:pPr>
              <w:spacing w:after="0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 xml:space="preserve">Метапредметные </w:t>
            </w: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результаты.</w:t>
            </w:r>
          </w:p>
          <w:p w:rsidR="00376839" w:rsidRPr="00C95C10" w:rsidRDefault="00376839" w:rsidP="0045127F">
            <w:pPr>
              <w:spacing w:after="0"/>
              <w:jc w:val="both"/>
              <w:rPr>
                <w:rStyle w:val="FontStyle30"/>
                <w:b/>
                <w:sz w:val="24"/>
                <w:szCs w:val="24"/>
              </w:rPr>
            </w:pPr>
            <w:r w:rsidRPr="00C95C10">
              <w:rPr>
                <w:rStyle w:val="FontStyle30"/>
                <w:b/>
                <w:sz w:val="24"/>
                <w:szCs w:val="24"/>
              </w:rPr>
              <w:t>Регулятивные.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Понимание учебной задачи.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Определение последовательности действий.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Работа в заданном темпе.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Проверка работы по образцу.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Оценивание своего отношения к работе.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Выполнение советов учителя по организационной деятельности.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Владение отдельными приемами контроля.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Умение оценить работу товарища.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Умение планировать учебные занятия.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Умение работать самостоятельно.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Умение организовать работу по алгоритму.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Владение пооперационным контролем.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Оценивание учебных действий своих и товарища.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Умение работать по плану и алгоритму.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5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Планирование основных этапов работы.</w:t>
            </w:r>
          </w:p>
          <w:p w:rsidR="00376839" w:rsidRPr="00C95C10" w:rsidRDefault="00376839" w:rsidP="004512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Style w:val="FontStyle30"/>
                <w:sz w:val="24"/>
                <w:szCs w:val="24"/>
              </w:rPr>
            </w:pPr>
            <w:r w:rsidRPr="00C95C10">
              <w:rPr>
                <w:rStyle w:val="FontStyle30"/>
                <w:sz w:val="24"/>
                <w:szCs w:val="24"/>
              </w:rPr>
              <w:t>Контролирование этапов и результатов.</w:t>
            </w:r>
          </w:p>
          <w:p w:rsidR="00376839" w:rsidRPr="00C95C10" w:rsidRDefault="00376839" w:rsidP="0045127F">
            <w:pPr>
              <w:spacing w:after="0"/>
              <w:ind w:left="360"/>
              <w:jc w:val="both"/>
              <w:rPr>
                <w:rStyle w:val="FontStyle30"/>
                <w:sz w:val="24"/>
                <w:szCs w:val="24"/>
              </w:rPr>
            </w:pPr>
          </w:p>
          <w:p w:rsidR="00376839" w:rsidRPr="00C95C10" w:rsidRDefault="00376839" w:rsidP="0045127F">
            <w:pPr>
              <w:pStyle w:val="Style18"/>
              <w:spacing w:line="240" w:lineRule="auto"/>
              <w:rPr>
                <w:rStyle w:val="FontStyle30"/>
                <w:b/>
                <w:sz w:val="24"/>
              </w:rPr>
            </w:pPr>
            <w:r w:rsidRPr="00C95C10">
              <w:rPr>
                <w:rStyle w:val="FontStyle30"/>
                <w:b/>
                <w:sz w:val="24"/>
              </w:rPr>
              <w:t>Познавательные.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Самостоятельная подготовка сообщений с использованием различных источников информации.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Овладение приемами работы различными графическими материалами.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Наблюдение, сравнение, сопоставление геометрической формы предмета.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 xml:space="preserve">Наблюдение природы и природных явлений. 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Создание элементарных композиций на заданную тему на плоскости (живопись, рисунок, орнамент) и в пространстве.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Использование элементарных правил перспективы для передачи пространства на плоскости в изображении природы, городского пейзажа и сюжетных сцен.</w:t>
            </w:r>
          </w:p>
          <w:p w:rsidR="00376839" w:rsidRPr="00C95C10" w:rsidRDefault="00376839" w:rsidP="0045127F">
            <w:pPr>
              <w:pStyle w:val="Style18"/>
              <w:numPr>
                <w:ilvl w:val="0"/>
                <w:numId w:val="36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Использование контраста для усиления эмоциональн</w:t>
            </w:r>
            <w:proofErr w:type="gramStart"/>
            <w:r w:rsidRPr="00C95C10">
              <w:rPr>
                <w:rStyle w:val="FontStyle30"/>
                <w:sz w:val="24"/>
              </w:rPr>
              <w:t>о-</w:t>
            </w:r>
            <w:proofErr w:type="gramEnd"/>
            <w:r w:rsidRPr="00C95C10">
              <w:rPr>
                <w:rStyle w:val="FontStyle30"/>
                <w:sz w:val="24"/>
              </w:rPr>
              <w:t xml:space="preserve"> образного звучания работы.</w:t>
            </w:r>
          </w:p>
          <w:p w:rsidR="00376839" w:rsidRPr="00C95C10" w:rsidRDefault="00376839" w:rsidP="0045127F">
            <w:pPr>
              <w:spacing w:after="0"/>
              <w:ind w:left="360"/>
              <w:jc w:val="both"/>
              <w:rPr>
                <w:rStyle w:val="FontStyle30"/>
                <w:sz w:val="24"/>
                <w:szCs w:val="24"/>
              </w:rPr>
            </w:pPr>
          </w:p>
          <w:p w:rsidR="00376839" w:rsidRPr="00C95C10" w:rsidRDefault="00376839" w:rsidP="0045127F">
            <w:pPr>
              <w:pStyle w:val="Style18"/>
              <w:widowControl/>
              <w:spacing w:line="240" w:lineRule="auto"/>
              <w:rPr>
                <w:rStyle w:val="FontStyle30"/>
                <w:b/>
                <w:sz w:val="24"/>
              </w:rPr>
            </w:pPr>
            <w:r w:rsidRPr="00C95C10">
              <w:rPr>
                <w:rStyle w:val="FontStyle30"/>
                <w:b/>
                <w:sz w:val="24"/>
              </w:rPr>
              <w:t>Коммуникативные.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7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Выражение своего отношения к произведению изобразительного</w:t>
            </w:r>
          </w:p>
          <w:p w:rsidR="00376839" w:rsidRPr="00C95C10" w:rsidRDefault="00376839" w:rsidP="0045127F">
            <w:pPr>
              <w:pStyle w:val="Style18"/>
              <w:widowControl/>
              <w:spacing w:line="240" w:lineRule="auto"/>
              <w:ind w:left="360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искусства в высказываниях, письменном сообщении.</w:t>
            </w:r>
          </w:p>
          <w:p w:rsidR="00376839" w:rsidRPr="00C95C10" w:rsidRDefault="00376839" w:rsidP="0045127F">
            <w:pPr>
              <w:pStyle w:val="Style18"/>
              <w:widowControl/>
              <w:numPr>
                <w:ilvl w:val="0"/>
                <w:numId w:val="37"/>
              </w:numPr>
              <w:spacing w:line="240" w:lineRule="auto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Участие в обсуждении содержания и выразительных средств</w:t>
            </w:r>
          </w:p>
          <w:p w:rsidR="00376839" w:rsidRPr="00C95C10" w:rsidRDefault="00376839" w:rsidP="0045127F">
            <w:pPr>
              <w:pStyle w:val="Style18"/>
              <w:widowControl/>
              <w:spacing w:line="240" w:lineRule="auto"/>
              <w:ind w:left="360"/>
              <w:rPr>
                <w:rStyle w:val="FontStyle30"/>
                <w:sz w:val="24"/>
              </w:rPr>
            </w:pPr>
            <w:r w:rsidRPr="00C95C10">
              <w:rPr>
                <w:rStyle w:val="FontStyle30"/>
                <w:sz w:val="24"/>
              </w:rPr>
              <w:t>произведений.</w:t>
            </w:r>
          </w:p>
          <w:p w:rsidR="00376839" w:rsidRPr="00C95C10" w:rsidRDefault="00376839" w:rsidP="00451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.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      </w:r>
            <w:proofErr w:type="gramEnd"/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знание основных видов и жанров пространственно-визуальных искусств;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понимание образной природы искусства; 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эстетическая оценка явлений природы, событий окружающего мира;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применение художественных умений, знаний и представлений в процессе выполнения художественно-творческих работ;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способность узнавать, воспринимать, описывать и эмоционально оценивать несколько великих произведений русского и мирового искусства;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умение обсуждать и анализировать произведения искусства, выражая суждения о содержании, сюжетах и </w:t>
            </w:r>
            <w:proofErr w:type="spellStart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вырази</w:t>
            </w:r>
            <w:proofErr w:type="spellEnd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тельных средствах; 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усвоение названий ведущих художественных музеев России и художественных музеев своего региона; 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умение видеть проявления визуально-</w:t>
            </w: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пространственных искусств в окружающей жизни: в доме, на улице, в театре, на празднике;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способность использовать в художественно-творческой деятельности различные художественные материалы и художественные техники;  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способность передавать в художественно-творческой деятельности характер, эмоциональные состояния и свое </w:t>
            </w:r>
            <w:proofErr w:type="spellStart"/>
            <w:proofErr w:type="gramStart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отно</w:t>
            </w:r>
            <w:proofErr w:type="spellEnd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шение</w:t>
            </w:r>
            <w:proofErr w:type="spellEnd"/>
            <w:proofErr w:type="gramEnd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к природе, человеку, обществу;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умение компоновать на плоскости листа и в объеме задуманный художественный образ;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освоение умений применять в художественно—творческой  деятельности основ </w:t>
            </w:r>
            <w:proofErr w:type="spellStart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, основ графической грамоты;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овладение  навыками  моделирования из бумаги, лепки из пластилина, навыками изображения средствами аппликации и коллажа; 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умение характеризовать и эстетически оценивать разнообразие и красоту природы различных регионов нашей страны; 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умение рассуждать 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изображение в творческих работах  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способность эстетически, эмоционально воспринимать красоту городов, сохранивших исторический облик, — свидетелей нашей истории;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умение  объяснять значение памятников и архитектурной среды древнего зодчества для современного общества;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выражение в изобразительной деятельности своего отношения к архитектурным и историческим ансамблям древнерусских городов; </w:t>
            </w:r>
          </w:p>
          <w:p w:rsidR="00376839" w:rsidRPr="00C95C10" w:rsidRDefault="00376839" w:rsidP="004512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Style w:val="c1"/>
                <w:rFonts w:ascii="Times New Roman" w:hAnsi="Times New Roman"/>
                <w:sz w:val="24"/>
                <w:szCs w:val="24"/>
              </w:rPr>
              <w:t>умение приводить примеры произведений искусства, выражающих красоту мудрости и богатой духовной жизни, красоту внутреннего  мира человека.</w:t>
            </w:r>
          </w:p>
          <w:p w:rsidR="00376839" w:rsidRPr="00C95C10" w:rsidRDefault="00376839" w:rsidP="00755B60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807" w:type="dxa"/>
          </w:tcPr>
          <w:p w:rsidR="00376839" w:rsidRPr="00C95C10" w:rsidRDefault="00376839" w:rsidP="00BB05AD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результаты</w:t>
            </w: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3) формирование уважительного отношения к иному мнению, истории и культуре других народов;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4) овладение начальными навыками адаптации в динамично изменяющемся и развивающемся мире;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5) 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7) формирование эстетических потребностей, ценностей и чувств;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9) развитие навыков сотрудничества </w:t>
            </w:r>
            <w:proofErr w:type="gramStart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376839" w:rsidRPr="00C95C10" w:rsidRDefault="00376839" w:rsidP="00C841FA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10) формирование установки на безопасный, здоровый образ жизни, </w:t>
            </w:r>
            <w:r w:rsidRPr="00C95C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мотивации к творческому труду, работе на результат, бережному отношению к материальным и духовным ценностям.</w:t>
            </w:r>
            <w:r w:rsidRPr="00C95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76839" w:rsidRPr="00C95C10" w:rsidRDefault="00376839" w:rsidP="00C841FA">
            <w:pPr>
              <w:pStyle w:val="ConsPlusNormal"/>
              <w:ind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результаты</w:t>
            </w: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АООП НОО соответствуют ФГОС НОО: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1)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2) освоение способов решения проблем творческого и поискового характера;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4) формирование умения понимать причины успеха (неуспеха) учебной деятельности и способности конструктивно действовать даже в ситуациях неуспеха;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5) освоение начальных форм познавательной и личностной рефлексии;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6) использование знаково-символических сре</w:t>
            </w:r>
            <w:proofErr w:type="gramStart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едставления информации для создания моделей изучаемых объектов и процессов, схем решения учебных и практических задач;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      </w:r>
            <w:proofErr w:type="gramStart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 и графическим </w:t>
            </w:r>
            <w:r w:rsidRPr="00C95C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сопровождением; соблюдать нормы информационной избирательности, этики и этикета;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      </w:r>
            <w:proofErr w:type="gramEnd"/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13) готовность конструктивно разрешать конфликты посредством учета интересов сторон и сотрудничества;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15) овладение базовыми предметными и </w:t>
            </w:r>
            <w:proofErr w:type="spellStart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межпредметными</w:t>
            </w:r>
            <w:proofErr w:type="spellEnd"/>
            <w:r w:rsidRPr="00C95C10">
              <w:rPr>
                <w:rFonts w:ascii="Times New Roman" w:hAnsi="Times New Roman" w:cs="Times New Roman"/>
                <w:sz w:val="24"/>
                <w:szCs w:val="24"/>
              </w:rPr>
              <w:t xml:space="preserve"> понятиями, отражающими существенные связи и отношения между объектами и процессами;</w:t>
            </w:r>
          </w:p>
          <w:p w:rsidR="00376839" w:rsidRPr="00C95C10" w:rsidRDefault="00376839" w:rsidP="00C841F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C10">
              <w:rPr>
                <w:rFonts w:ascii="Times New Roman" w:hAnsi="Times New Roman"/>
                <w:sz w:val="24"/>
                <w:szCs w:val="24"/>
              </w:rPr>
              <w:t xml:space="preserve"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</w:t>
            </w:r>
            <w:r w:rsidRPr="00C95C10">
              <w:rPr>
                <w:rFonts w:ascii="Times New Roman" w:hAnsi="Times New Roman"/>
                <w:sz w:val="24"/>
                <w:szCs w:val="24"/>
              </w:rPr>
              <w:lastRenderedPageBreak/>
              <w:t>предмета.</w:t>
            </w:r>
          </w:p>
          <w:p w:rsidR="00376839" w:rsidRPr="00C95C10" w:rsidRDefault="00376839" w:rsidP="00C841FA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376839" w:rsidRPr="00C95C10" w:rsidRDefault="00376839" w:rsidP="00C841F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C10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Предметные результаты</w:t>
            </w:r>
            <w:r w:rsidRPr="00C95C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</w:r>
          </w:p>
          <w:p w:rsidR="00376839" w:rsidRPr="00C95C10" w:rsidRDefault="00376839" w:rsidP="00C841FA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C10">
              <w:rPr>
                <w:rFonts w:ascii="Times New Roman" w:hAnsi="Times New Roman" w:cs="Times New Roman"/>
                <w:sz w:val="24"/>
                <w:szCs w:val="24"/>
              </w:rPr>
              <w:t>3)овладение практическими умениями и навыками в восприятии, анализе и оценке произведений искусства;</w:t>
            </w:r>
          </w:p>
          <w:p w:rsidR="00376839" w:rsidRPr="00C95C10" w:rsidRDefault="00376839" w:rsidP="00C841F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95C10">
              <w:rPr>
                <w:rFonts w:ascii="Times New Roman" w:hAnsi="Times New Roman"/>
                <w:sz w:val="24"/>
                <w:szCs w:val="24"/>
              </w:rPr>
              <w:t>4)овладение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      </w:r>
          </w:p>
        </w:tc>
      </w:tr>
    </w:tbl>
    <w:p w:rsidR="00376839" w:rsidRPr="00C95C10" w:rsidRDefault="00376839" w:rsidP="00C75018">
      <w:pPr>
        <w:ind w:firstLine="708"/>
        <w:jc w:val="both"/>
        <w:rPr>
          <w:rFonts w:ascii="Times New Roman" w:eastAsia="SimSun" w:hAnsi="Times New Roman"/>
          <w:sz w:val="24"/>
          <w:szCs w:val="24"/>
          <w:highlight w:val="yellow"/>
          <w:lang w:eastAsia="zh-CN"/>
        </w:rPr>
      </w:pPr>
    </w:p>
    <w:p w:rsidR="00376839" w:rsidRDefault="00C80387" w:rsidP="009B4837">
      <w:pPr>
        <w:shd w:val="clear" w:color="auto" w:fill="FFFFFF"/>
        <w:spacing w:before="120" w:after="100" w:afterAutospacing="1" w:line="240" w:lineRule="auto"/>
        <w:ind w:left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5. </w:t>
      </w:r>
      <w:r w:rsidR="00376839" w:rsidRPr="00C95C10">
        <w:rPr>
          <w:rFonts w:ascii="Times New Roman" w:hAnsi="Times New Roman"/>
          <w:b/>
          <w:color w:val="000000"/>
          <w:sz w:val="24"/>
          <w:szCs w:val="24"/>
          <w:lang w:eastAsia="ru-RU"/>
        </w:rPr>
        <w:t>.СОДЕРЖАНИЕ КУРСА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C80387" w:rsidRPr="00C95C10" w:rsidRDefault="00C80387" w:rsidP="009B4837">
      <w:pPr>
        <w:shd w:val="clear" w:color="auto" w:fill="FFFFFF"/>
        <w:spacing w:before="120" w:after="100" w:afterAutospacing="1" w:line="240" w:lineRule="auto"/>
        <w:ind w:left="284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Истоки родного искусства (8ч)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1.Каждый народ строит, украшает, изображает. Пейзаж родной земли. Художественные материалы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Красота природы в произведениях русской живописи. Разнообразие пейзажных сюжетов. Характерные черты и красота родного для ребенка пейзажа. Красота природы в произведениях русской живописи (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И.Шишкин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 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А.Саврасов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 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Ф.Васильев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 И. Левитан, И. Грабарь и др.). Живопись, жанр, пейзаж, образ, цвет, тон, композиция. Колорит в живописи.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картины художника И.И. Шишкина.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анализировать произведения изобразительного искусства и составлять описательный рассказ; изображать характерные особенности пейзажа родной природы; использовать выразительные средства гуаши для создания образов природы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расширяют свои представления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о жанре «пейзаж»;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«жанр пейзажа», «колорит», «композиция»; знакомятся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с творчеством выдающихся художников-пейзажистов.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сверстниками в разных ситуациях, отзывчивы к красоте природы в произведениях русской живописи; проявляют эмоционально-ценностное отношение к Родине, природе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2.Деревня - деревянный мир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Знакомство с русскими художниками и жанром «пейзаж». Один из самых известных русских художников – И. И. Левитан. Картины «Осень» и «Заросший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дворик»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.И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зобразительное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искусство, живопись, жанр, пейзаж, образ, цвет, тон, композиция.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картины художника И. И. Левитана.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линию горизонта; выявлять цветовое соотношение неба, земли; видеть красоту родной природы; обсуждать, сравнивать, анализировать картины художников-пейзажистов; работать гуашью – смешивать краски непосредственно на картине без использования палитры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расширяют свои представления о пейзажном жанре;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«жанр пейзажа», «колорит», «композиция»; знакомятся с творчеством выдающихся художников-пейзажистов.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 сверстниками в разных ситуациях, отзывчивы  к красоте природы в произведениях русской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3.Деревня - деревянный мир (коллективное панно «Деревня»)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русской деревянной архитектурой. Конструкция избы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 назначение ее частей. Традиции разных областей России. Русские обычаи закладки нового дома. Природные материалы для постройки, роль дерева. Роль природных условий в характере традиционной культуры народа. Воплощение в конструкции и декоре избы космогонических представлений о порядке и устройстве мира. Различные виды изб.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значение слов </w:t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улица, изба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 </w:t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конек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основной строительный материал и конструкцию избы, назначение каждой ее части, назначение фронтона,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причелины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 наличника.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линию горизонта; выявлять цветовое соотношение неба, земли; воспринимать и эстетически оценивать красоту русского деревянного зодчества; изображать графическими или живописными средствами образ русской избы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деревянного зодчества Руси; овладевают навыками конструирования – конструировать макет избы; учатся создавать коллективное панно (объемный макет) способом объединения индивидуально сделанных изображений;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 и инструменты для работы; усваивают суть понятий «асимметрия», «декор», «композиция»;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знакомятся с русским народным жилищем, его декором.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сверстниками в разных ситуациях, отзывчивы к красоте деревянного зодчества Руси; овладевают навыками коллективной деятельности, работать организованно в команде одноклассников под руководством учителя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4. Деревня – деревянный мир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русской деревянной архитектурой. Храмовая архитектура. Древний деревянный храм. Шатровый храм. Памятники русского деревянного зодчества в Кижах.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 особенностях деревянного храмового зодчества, основной конструкции деревянной деревенской церкви (четверик, восьмерик, крыльцо-гульбище, купол).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основные пропорции, характерные формы деревянных, жилых построек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расширяют свои представления о красоте деревянного зодчества Руси; получают возможность продолжить учиться: работать с учебником,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рабочей тетрадью, организовывать рабочее место, использовать художественные материалы и инструменты для работы; усваивают суть понятий «асимметрия», «декор», «композиция»; знакомятся с русским народным жилищем, его декором.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деревянного зодчества Руси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5. Красота человека. Русская красавица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Образ женской и мужской красоты. Представление народа о красоте человека, связанное с традициями жизни и труда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в определенных природных и исторических условиях. Традиционная одежда как выражение образа красоты человека. Женский и мужской праздничный костюм – концентрация народных представлений об устройстве мира; украшения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их значение; образ русского человека в произведениях искусства.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 конструкции русского народного костюма, о роли и особенностях женских головных уборов.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и анализировать конструкцию русского народного костюма; характеризовать и эстетически оценивать образ человека в произведениях художников; создавать женские и мужские народные образы (портреты); работать живописными материалами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расширяют свои представления о культуре Руси; учатся различать деятельность каждого из Братьев-Мастеров (Мастера Изображения, Мастера Украшения и Мастера Постройки) при создании русского народного костюма; знакомятся с образом русского человека в произведениях художников; получают возможность продолжить учиться: работать с учебником, рабочей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тетрадью, организовывать рабочее место, использовать художественные материалы и инструменты для работы;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усваивают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поняти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я«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декор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», «композиция»; знакомятся с творчеством выдающихся русских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образа русской красавицы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6.Образ русского человека в произведениях художников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У каждого народа складывается свой образ женской и мужской красоты. Образ русского человека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в произведениях искусства. Изобразительное искусство, «кокошник», «лобная повязка», портрет, образ, цвет, тон, композиция.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об особенностях конструкции русского народного мужского и женского праздничного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повседневного костюма.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изображать фигуру человека в русском народном костюме; воспринимать произведения искусства; оценивать работы товарищей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расширяют свои представления о культуре Руси; получают возможность продолжить учиться: работать с  учебником, рабочей тетрадью, организовывать рабочее место, использовать художественные материалы и инструменты для работы; усваивают суть понятий «декор», «композиция», знакомятся с творчеством выдающихся русских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русского народного костюма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7. Календарные праздники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Роль праздников в жизни людей. Календарные праздники, осенний праздник урожая, ярмарка. Праздник – это образ идеальной, счастливой жизни.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 народного праздника в изобразительном искусстве (Б. Кустодиев, К.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Юон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proofErr w:type="gramEnd"/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Ф. Малявин и др.)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.Т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ема праздника в литературе и в музыке. «Народный календарь».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 традиционных русских народных праздниках, значении цвета и символики орнаментов в русской национальной одежде.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Научатся: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взаимодействовать в процессе совместной деятельности; воспринимать произведения искусства; оценивать красоту и значение народных праздников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и традициях России;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уясняют суть понятий «раёк», «композиция»; знакомятся с творчеством выдающихся русских художников, историей своего города.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народных праздников, обрядов и обычаев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8. Народные праздники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История и традиции ярмарочных гуляний родного города. Ярмарка – место главных развлечений и место для встреч. «Раёк», «традиции», образ, цвет, тон, композиция.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 традициях ярмарочных гуляний в родном городе в прошлом и в настоящее время.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ритмически организовывать пространство; воспринимать произведения искусства; оценивать работы товарищей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и традициях России;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«раёк», «композиция»; знакомятся с творчеством выдающихся русских художников, историей своего города.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сверстниками в разных ситуациях, отзывчивы к красоте народных праздников, обрядов и обычаев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Древние города нашей земли (7ч)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9. Родной угол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Значение выбора места для постройки города. Организация внутреннего пространства города. Кремль, торг, посад. Размещение и характер жилых построек. Роль пропорций в формировании конструктивного образа города. Строительные материалы. Картины русских художников (А. Васнецов, И.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Билибин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 Н. Рерих, др.)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конструкцию внутреннего пространства древнерусского города (кремль, торг, посад), понятия «вертикаль» и «горизонталь» в архитектуре,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назначение сторожевой башни, частокола, рва, картины художников, изображающие древнерусские города.</w:t>
      </w:r>
      <w:proofErr w:type="gramEnd"/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и выражать свое отношение к памятникам древнерусской архитектуры; работать графическими материалами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деревянного зодчества Руси; учатся понимать образное значение вертикалей и горизонталей в организации городского пространства;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«сторожевая башня», «ров», «композиция»; знакомятся с укреплением древнерусского города;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учатся создавать макет древнерусского города.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сверстниками в разных ситуациях, отзывчивы к красоте деревянного зодчества Руси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10.Древние соборы.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Соборы – святыни города, архитектурный и смысловой центр города. Знакомство с архитектурой древнерусского каменного храма. Арка. Свод. Закомары. Глава. Купол. Конструкция и символика древнерусского каменного храма, смысловое значение его частей. Постройка, украшение и изображение в здании храма. Соотношение пропорций и ритм объемов в организации пространства.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 значении собора в жизни людей, порядок устройства собора.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Научатся: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понимать роль пропорций и ритма в архитектуре древних соборов; моделировать или изображать конструкцию и украшение древнерусского каменного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собора; работать графическими материалами; воспринимать произведения архитектуры; оценивать работы товарищей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расширят свои представления об истории архитектуры России; получают представление о конструкции древнерусского каменного храма; имеют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усва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вают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суть понятий «собор», «храм», «колокольня», «живопись»; знакомятся с работами известных художников, изображавших древние храмы Москвы.</w:t>
      </w:r>
      <w:proofErr w:type="gramEnd"/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</w:t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)</w:t>
      </w: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древнерусской храмовой архитектуры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11. Города Русской земли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внутреннего пространства города. Особенность древнерусских городов. Город-крепость. Новгород, Псков, Изборск. Крепость. Детинец. Кром. Кремль. Постройки внутри крепостных стен. Монастыри и их значение в жизни древних городов. Единство конструкции и декора. Жители древнерусских городов, соответствие их одежды архитектурно-предметной среде.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основные структурные части города, названия памятников архитектуры.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красоту исторического образа города и его значение для современной архитектуры; выражать свое отношение к памятникам архитектуры, произведениям искусства; изображать и моделировать наполненное жизнью людей пространство древнерусского города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древнерусской архитектуры; интересуются историей своей страны;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уясняют суть понятий «сторожевая башня», «ров», «композиция»; знакомятся с укреплением древнерусского города.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деревянного зодчества Руси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12. Древнерусские воин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ы-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защитники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Образ жизни людей древнерусского города; князь и его дружина, торговый люд. Одежда и оружие воинов. Творчество художника В. М. Васнецова. Цвет в одежде и символические значения орнаментов. Развитие навыков ритмической организации листа, изображения человека.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произведения художников, изображавших русских воинов – защитников Отечества.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воспринимать произведения искусства; приемам изображения фигуры человека; передавать художественными материалами образ русского богатыря; адекватно оценивать работы товарищей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об истории искусства России;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 и инструменты для работы; усваивают суть понятий «графика», «декор», «живопись»; знакомятся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 работами известных художников, изображавших древнерусских воинов-защитников.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образа древнерусского воина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13. «Золотое кольцо России»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«Золотое кольцо России». Памятники архитектуры родного города. Москва, Псков, Новгород, Владимир, Суздаль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другие города. Знакомство со своеобразием древних русских городов. Архитектура, зодчество, сторожевая башня, звонница, собор.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города, которые входят в «Золотое кольцо», общий характер и архитектурное своеобразие старинных русских городов.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воспринимать и эстетически переживать красоту городов, сохранивших исторический облик, – свидетелей нашей истории; адекватно оценивать свои работы и работы одноклассников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деревянного зодчества Руси; выражают свое отношение к архитектурным и историческим ансамблям древнерусских городов;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инструменты для работы; усваивают суть понятий «Золотое кольцо», «ритм», «рельеф»; знакомятся с древнерусскими городами.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понимают учебную задачу урока; отвечают на вопросы; обобщают собственные представления; слушают собеседника и ведут диалог;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зодчества Руси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14.Узорочье теремов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Образы теремной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архитектуры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.Т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ерема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 княжеские дворцы, боярские палаты, городская усадьба. Их внутреннее убранство. Расписные украшения и изразцы. Отражение природной красоты в орнаментах. Сказочность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цветовое богатство украшений.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особенности украшения жилых теремов и церквей.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выражать в изображении праздничную нарядность, узорочье интерьера терема; делать фон для работы; применять полученные знания в собственной художественно-творческой деятельности; оценивать работы товарищей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деревянного зодчества Руси;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«асимметрия», «декор», «композиция»; знакомятся с русским деревянным зодчеством.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 и сверстниками в разных ситуациях, отзывчивы к красоте деревянного зодчества Руси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15.Праздничный пир в теремных палатах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Роль постройки, украшения и изображения в создании образа древнерусского города. Праздник в интерьере царских или княжеских палат: ковши и другая посуда на праздничных столах. Длинногорлая боярская одежда с травяными узорами. Стилистическое единство костюмов людей и облика архитектуры, убранства помещений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 особенности украшения интерьера княжеских палат.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роль постройки, изображения, украшения при создании образа древнерусского города; создавать изображения на тему праздничного пира в теремных палатах, многофигурные композиции в коллективных панно; сотрудничать в процессе создания общей композиции.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деревянного зодчества Руси, значении старинной архитектуры для современного человека;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«асимметрия», «декор», «композиция»; продолжают знакомиться с русским деревянным зодчеством.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 и сверстниками в разных ситуациях, отзывчивы к красоте деревянного зодчества Руси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Каждый народ – художник (11ч)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16. Страна восходящего солнца. Праздник цветения сакуры.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Художественная культура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Японии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.О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собое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поклонение природе в японской культуре. Умение видеть бесценную красоту каждого маленького момента жизни.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Традиции любований, молитвенного созерцания природной красоты. Японские сады. «Праздник цветения вишни – сакуры». Японские праздники. Традиционные постройки.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 особенностях изображения, украшения и постройки в искусстве и архитектуре Японии.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воспринимать эстетический характер традиционного для Японии понимания красоты природы; сопоставлять традиционные представления о красоте русских женщин и японок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Японии; имеют представление об образе традиционных японских построек и конструкции здания храма (пагоды);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«жанр пейзажа», «композиция»; знакомятся с творчеством выдающихся японских художников-пейзажистов.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цвета в природе и искусстве древней Японии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17. Искусство оригами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Графичность, хрупкость и ритмическая асимметрия – характерные особенности японского искусства.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Изобразительное искусство, «оригами».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новые эстетические представления о поэтической красоте мира.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Научатся: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приобретать новые умения в работе с выразительными возможностями художественных материалов; использовать технологию изготовления бумажного журавлика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Японии;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«образ», «композиция»; знакомятся с творчеством выдающихся японских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искусства древней Японии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18. Страна восходящего солнца.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 человека, характер одежды в японской культуре. Красота женского образа Японии. Что считалось эталоном красоты в древней Японии?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Изобразительное искусство, «кимоно», «оби», японская живопись, пейзаж, образ, цвет, тон, композиция.</w:t>
      </w:r>
      <w:proofErr w:type="gramEnd"/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 понятий «образ», «композиция», произведения выдающихся японских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художественные материалы и инструменты для выполнения творческой работы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Японии;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«образ», «композиция»; знакомятся с творчеством выдающихся японских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 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женского образа в искусстве древней Японии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19. Народы гор и степей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Разнообразие природы нашей планеты. Связь художественного образа культуры с природными условиями жизни народа. Изобретательность человека в построении своего мира. Поселения в горах. Изображение жизни в степи и красоты пустых пространств.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художественные традиции в культуре народов степей.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и объяснять разнообразие и красоту природы различных регионов нашей страны; передавать красоту пустых пространств и величия горного пейзажа; самостоятельно создавать творческую работу: изображать сцены жизни людей в степи и в горах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жанре «пейзаж»;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«жанр пейзажа», «колорит», «композиция», «иглу», «чум»,</w:t>
      </w:r>
      <w:proofErr w:type="gramEnd"/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«аул»; знакомятся с творчеством выдающихся художников-пейзажистов.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природы в произведениях русской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20. Народы гор и степей. Юрта как произведение архитектуры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Николай Рерих «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Юрты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.М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онголия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», Павел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Варфоломеевич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Кузнецов «Степной пейзаж с юртами», «В степи. Мираж».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художественные традиции в культуре народов степей.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и объяснять красоту природы нашей страны; самостоятельно создавать творческую работу: изображать сцены жизни людей в степи и в горах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жанре «пейзаж»;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«жанр пейзажа», «колорит», «композиция»; знакомятся с творчеством выдающихся художников-пейзажистов.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природы в произведениях русской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21. Города в пустыне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Города в пустыне. Мощные портально-купольные постройки с толстыми стенами, их сходство со станом кочевников. Глина – основной строительный материал. Мечети. Мавзолеи. Торговая площадь – самое многолюдное место города. Арабески. Восточный орнамент.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 особенностях культуры и архитектуры Средней Азии.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характеризовать особенности художественной культуры Средней Азии; объяснять связь архитектурных построек с особенностями природы и природных материалов; создавать образ древнего среднеазиатского города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красоте города в пустыне Самарканда; получают возможность продолжить учиться: работать с учебником, рабочей тетрадью, организовывать рабочее место, использовать художественные материалы и инструменты для работы; усваивают суть понятий «асимметрия», «декор», «композиция»;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знакомятся с архитектурой Востока, ее декором.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архитектуры Средней Азии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22. Древняя Эллада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Особое значение искусства Древней Греции. Мифологические представления древних греков. Древнегреческое понимание красоты человека. Размеры, пропорции, конструкции храмов. Гармония человека с окружающей природой и архитектурой. Афинский Акрополь – главный памятник греческой культуры. Ордерные системы Древней Греции. Театр. Греческая вазопись. Скульптура.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 значении искусства Древней Греции для всего мира.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эстетически воспринимать произведения искусства Древней Греции; выражать свое отношение к ним;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характеризовать отличительные черты и конструктивные элементы древнегреческого храма; самостоятельно выделять этапы работы; определять художественные задачи и художественные средства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об архитектуре Древней Греции, роли пропорций в образе построек, соотношении основных пропорций фигуры человека; получают возможность продолжить учиться: работать с учебником, рабочей тетрадью, организовывать рабочее место; использовать художественные материалы и инструменты для работы; усваивают суть понятий «ордер», «архитектура», «композиция»; знакомятся с выдающимися архитектурными сооружениями Древней Греции.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 и сверстниками в разных ситуациях, отзывчивы к красоте архитектуры Греции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23. Олимпийские игры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 основе идеала красоты лежит единство, гармония духа и тела. Идеальным считался человек, у которого все части тела и черты лица находились в гармоничном сочетании. Древнегреческие скульпторы и их творения. Изобразительное искусство, скульптура, пропорции, рельеф, роспись, цвет, тон, композиция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историю возникновения Олимпийских игр.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отличать древнегреческие скульптурные и архитектурные произведения; передавать красоту движения спортсменов, атмосферу Древнегреческих олимпийских игр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расширяют свои представления об архитектуре;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«скульптура», «пропорции»,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«рельеф», «композиция»; знакомятся с выдающимися художественными произведениями Древней Греции.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скульптуры и вазописи Греции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24. Средневековый город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Образ готических городов. Готические храмы. Витражи. Ремесленные цеха были основной силой этих городов. Единство форм костюма и архитектуры, одежды человека и его окружения. «Готика», «окно-роза», «портал», образ, цвет, тон, композиция.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образ готических городов средневековой Европы.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видеть и объяснять единство форм костюма и архитектуры, общее в их конструкции и украшениях; передавать образ человека средневековой Европы в костюме; использовать и развивать навыки конструирования из бумаги (фасад храма)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средневековой Европы;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 и инструменты для работы; усваивают суть понятий «витраж», «готика», «окно-роза», «портал»; знакомятся с творчеством выдающихся европейских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понимают учебную задачу урока; отвечают на вопросы; обобщают собственные представления; слушают собеседника и ведут диалог;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25. Образ готического храма в средневековом городе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Готические храмы. Витражи. Единство форм костюма и архитектуры, одежды человека и его окружения. «Витраж», «готика», «окно-роза», «портал», образ, цвет, тон, композиция. Произведение В. Гюго «Собор Парижской Богоматери» Литературное описание архитектурных особенностей готического собора.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основные памятники архитектуры средневековой Европы.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понимать значимость исторического прошлого Западной Европы для современного человека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культуре средневековой Европы;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 и инструменты для работы; усваивают суть понятий «витраж», «готика», «окно-роза», «портал»; знакомятся с творчеством выдающихся европейских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и сверстниками в разных ситуациях, отзывчивы к красоте культуры Средневековья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26. Многообразие художественных культур в мире. Обобщение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художественные культуры мира – это пространственно-предметный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мир, в котором выражается душа народа. Влияние особенностей природы на характер традиционных построек, гармонию жилья с природой, образ красоты человека, народные праздники. Понимание разности творческой работы в разных культурах.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осознавать цельность каждой культуры, естественную взаимосвязь ее проявлений; понимать различия работы трех Мастеров в разных культурах; объяснять, почему постройки, одежды, украшения такие разные; самостоятельно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составлять рекламный буклет; рассуждать о богатстве и многообразии художественных культур народов мира; анализировать свою работу и работу одноклассников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культурах разных стран; узнают по предъявляемым произведениям художественные культуры, с которыми знакомились на уроках; соотносят особенности традиционной культуры народов мира в высказываниях, эмоциональных оценках, собственной художественно-творческой деятельности; получают возможность продолжить учиться: работать с учебником, рабочей тетрадью, организовывать рабочее место.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 и сверстниками в разных ситуациях, отзывчивы к красоте искусства разных стран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Искусство объединяет народы (8ч)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27. Тема материнства в искусстве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искусстве всех народов есть тема воспевания материнства, матери, дающей жизнь. Великие произведения искусства XX века на тему материнства. Тема материнства в литературе и в 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музыке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.И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зобразительное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искусство, живопись, жанр, портрет, образ, цвет, тон, пропорция, композиция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 том, что</w:t>
      </w: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тема материнства – общая в искусстве для всех времен и народов.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приводить примеры произведений искусства, выражающих красоту материнства; анализировать выразительные средства произведений; развивать навыки композиционного изображения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жанрах изобразительного искусства;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суть понятий «жанр портрета», «композиция»; знакомятся с творчеством выдающихся художников-портретистов; изображают образ мамы.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образа женщины-матери в искусстве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28. Образ Богоматери в русском и западноевропейском искусстве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Образ Богоматери в русском и западноевропейском искусстве. Иконы пишут по строгим правилам (канонам), а каждый цвет, используемый кистью художника, имеет особое значение. Развитие навыков творческого восприятия произведений искусства и навыков композиционного изображения.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символику каждого цвета в иконописи.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приводить примеры произведений изобразительного искусства, выражающих красоту материнства; анализировать выразительные средства произведений; развивать навыки композиционного изображения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расширяют свои представления о жанрах в изобразительном искусстве; получают возможность продолжить учиться: работать с учебником,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рабочей тетрадью, организовывать рабочее место, использовать художественные материалы и инструменты для работы; усваивают суть понятий: «иконопись», «жанр портрета», «композиция»; знакомятся с творчеством выдающихся художников-портретистов.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отображению женского образа в искусстве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29. Мудрость старости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День пожилого человека. Есть красота внешняя и внутренняя, выражающая богатство духовной жизни человека. Красота душевной жизни. Красота, в которой выражен жизненный опыт. Красота связи поколений. Уважение к старости в традициях художественной культуры разных народов. Выражение мудрости, старости в произведениях искусства </w:t>
      </w: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(портреты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Рембранда</w:t>
      </w:r>
      <w:proofErr w:type="spell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 автопортреты Леонардо да Винчи, Эль Греко и т. д.).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произведения искусства величайших художников.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Научатся: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развивать навыки восприятия произведений искусства; наблюдать проявления духовного мира в лицах близких людей; создавать в процессе творческой работы эмоционально выразительный образ пожилого человека и художественными материалами передать свое отношение к дорогому человеку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жанре «портрет»;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понятия «жанр портрета», «колорит», «композиция»; знакомятся с творчеством выдающихся художников-портретистов.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и мудрости пожилого человека в произведениях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30. Сопереживание. Дорогою добра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Искусство воздействует на наши чувства. Искусство разных народов несет в себе опыт сострадания, сочувствия, вызывает сопереживание зрителя. Изображение печали и сострадания в искусстве. Через искусство художник выражает свое сочувствие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страдающим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, учит сопереживать чужому горю, чужому страданию. Искусство служит единению людей в преодолении бед и трудностей.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произведения известных художников-анималистов.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рассматривать и рассуждать, как в произведениях искусства выражается печальное и трагическое содержание; эмоционально откликаться на образы страдания в произведениях искусства, пробуждающих чувство печали и участия; выражать художественными средствами при изображении свое отношение к печальному событию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об анималистическом жанре; получают возможность продолжить учиться: работать с учебником, рабочей тетрадью, смогут использовать художественные материалы и инструменты для работы; усваивают суть понятий «анималистический жанр», «колорит», «композиция»; знакомятся с творчеством выдающихся соотечественников; изображают в самостоятельной творческой работе драматический сюжет.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чужой беде, отраженной в произведениях искусства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31. Герои-защитники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 борьбе за свободу, справедливость все народы видят проявление духовной красоты. Героическая тема в искусстве разных народов. Изобразительное искусство, скульптура, жанр, образ, композиция.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основные памятные события, связанные с историей родного края.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Научатся: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рассматривать произведения известных художников – картины и скульптуры; создавать композицию; изображать задуманное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жанре «портрет»;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усваивают понятия «жанр портрета», «колорит», «композиция»; знакомятся с творчеством выдающихся скульпторов.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юности в произведениях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32. Героическая тема в искусстве разных народов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В борьбе за свободу, справедливость все народы видят проявление духовной красоты, имеют своих героев-защитников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br/>
        <w:t>и воспевают их в своем искусстве. Героическая тема в искусстве разных народов. Памятники героям. Монументы славы.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основные памятные события, связанные с историей родного края.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Научатся: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рассматривать произведения известных художников – картины и скульптуры; создавать композицию по впечатлениям; изображать задуманное; приобретать творческий композиционный опыт в создании героического образа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скульптуре; получают возможность продолжить учиться: работать с учебником, рабочей тетрадью, организовывать рабочее место, использовать художественные материалы и инструменты для работы; знакомятся с творчеством выдающихся художников-монументалистов; овладевают навыками изображения в объеме и композиционного построения в скульптуре.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юности в произведениях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33. Юность и надежда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Тема детства, юности в искусстве, детская тема в творчестве художников разных исторических периодов (В. Тропинин, А. Шилов, З. Серебрякова). В искусстве всех народов присутствуют мечта, надежда на светлое будущее, радость молодости и любовь к своим детям.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Узнают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произведения изобразительного искусства, посвященные теме детства, юности в искусстве всех народов.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Научатся: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рассматривать произведения известных художников и выражать свое отношение к ним; создавать композицию, изображающую радость детства; передавать художественными средствами радость темы детства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расширяют свои представления о жанре «портрет»; получают возможность продолжить учиться: работать с учебником, рабочей тетрадью, 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организовывать рабочее место, использовать художественные материалы и инструменты для работы; усваивают суть понятий «жанр портрета», «колорит», «композиция»; знакомятся с творчеством выдающихся художников-портретистов.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общение, пользуются учебником и рабочей тетрадью; умеют выбирать средства для реализации художественного замысла.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 и сверстниками в разных ситуациях, отзывчивы к красоте юности в произведениях живописи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34. Искусство народов мира (обобщение темы)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Роль искусства в жизни человека. Вечные темы в искусстве. Многообразие образов красоты и единство нравственных ценностей в произведениях искусства разных народов мира.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Научатся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 объяснять и оценивать свои впечатления от произведений искусства разных народов; рассказывать об особенностях художественной культуры разных народов, об особенностях понимания красоты; обсуждать и анализировать свои работы и работы одноклассников с позиций творческих задач; работать в команде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Предметные:</w:t>
      </w:r>
      <w:r w:rsidRPr="00C803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расширяют свои представления о культурах разных стран; получают возможность проверить, чему научились за год.</w:t>
      </w:r>
    </w:p>
    <w:p w:rsidR="00376839" w:rsidRPr="00C80387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понимают учебную задачу урока; отвечают на вопросы; обобщают собственные представления; слушают собеседника и ведут диалог; оценивают свои достижения на уроке; вступают в речевое общение.</w:t>
      </w:r>
    </w:p>
    <w:p w:rsidR="00376839" w:rsidRDefault="00376839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038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имеют мотивацию к учебной деятельности, навыки сотрудничества </w:t>
      </w:r>
      <w:proofErr w:type="gramStart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803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взрослыми и сверстниками в разных ситуациях, отзывчивы к красоте искусства народов разных стран</w:t>
      </w:r>
      <w:r w:rsidR="00C803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80387" w:rsidRPr="00C80387" w:rsidRDefault="00C80387" w:rsidP="00C8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6839" w:rsidRPr="00C95C10" w:rsidRDefault="00376839" w:rsidP="003E1783">
      <w:pPr>
        <w:spacing w:after="15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76839" w:rsidRDefault="00C80387" w:rsidP="003E1783">
      <w:pPr>
        <w:spacing w:after="15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6. </w:t>
      </w:r>
      <w:r w:rsidR="00376839" w:rsidRPr="00C95C10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80387" w:rsidRPr="00C95C10" w:rsidRDefault="00C80387" w:rsidP="003E1783">
      <w:pPr>
        <w:spacing w:after="15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6839" w:rsidRPr="00C95C10" w:rsidRDefault="00376839" w:rsidP="0035610F">
      <w:pPr>
        <w:spacing w:after="15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95C10">
        <w:rPr>
          <w:rFonts w:ascii="Times New Roman" w:hAnsi="Times New Roman"/>
          <w:b/>
          <w:sz w:val="24"/>
          <w:szCs w:val="24"/>
          <w:lang w:eastAsia="ru-RU"/>
        </w:rPr>
        <w:t>4 класс 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6201"/>
        <w:gridCol w:w="3359"/>
      </w:tblGrid>
      <w:tr w:rsidR="00376839" w:rsidRPr="00C95C10" w:rsidTr="0035610F">
        <w:tc>
          <w:tcPr>
            <w:tcW w:w="110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8816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разделов</w:t>
            </w:r>
            <w:proofErr w:type="spellEnd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тем</w:t>
            </w:r>
            <w:proofErr w:type="spellEnd"/>
          </w:p>
        </w:tc>
        <w:tc>
          <w:tcPr>
            <w:tcW w:w="487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Всего</w:t>
            </w:r>
            <w:proofErr w:type="spellEnd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376839" w:rsidRPr="00C95C10" w:rsidTr="0035610F">
        <w:tc>
          <w:tcPr>
            <w:tcW w:w="110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816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Истоки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родного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искусства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87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8</w:t>
            </w:r>
          </w:p>
        </w:tc>
      </w:tr>
      <w:tr w:rsidR="00376839" w:rsidRPr="00C95C10" w:rsidTr="0035610F">
        <w:tc>
          <w:tcPr>
            <w:tcW w:w="110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816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Древние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города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нашеи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̆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земли</w:t>
            </w:r>
            <w:proofErr w:type="spellEnd"/>
          </w:p>
        </w:tc>
        <w:tc>
          <w:tcPr>
            <w:tcW w:w="487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7</w:t>
            </w:r>
          </w:p>
        </w:tc>
      </w:tr>
      <w:tr w:rsidR="00376839" w:rsidRPr="00C95C10" w:rsidTr="0035610F">
        <w:tc>
          <w:tcPr>
            <w:tcW w:w="110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816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Каждыи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̆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народ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—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художник</w:t>
            </w:r>
            <w:proofErr w:type="spellEnd"/>
          </w:p>
        </w:tc>
        <w:tc>
          <w:tcPr>
            <w:tcW w:w="487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11</w:t>
            </w:r>
          </w:p>
        </w:tc>
      </w:tr>
      <w:tr w:rsidR="00376839" w:rsidRPr="00C95C10" w:rsidTr="0035610F">
        <w:tc>
          <w:tcPr>
            <w:tcW w:w="110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816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Искусство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объединяет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>народы</w:t>
            </w:r>
            <w:proofErr w:type="spellEnd"/>
            <w:r w:rsidRPr="00C95C1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487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8</w:t>
            </w:r>
          </w:p>
        </w:tc>
      </w:tr>
      <w:tr w:rsidR="00376839" w:rsidRPr="00C95C10" w:rsidTr="0035610F">
        <w:tc>
          <w:tcPr>
            <w:tcW w:w="110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816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</w:t>
            </w:r>
            <w:proofErr w:type="spellStart"/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4871" w:type="dxa"/>
          </w:tcPr>
          <w:p w:rsidR="00376839" w:rsidRPr="00C95C10" w:rsidRDefault="0037683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</w:pPr>
            <w:r w:rsidRPr="00C95C10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34</w:t>
            </w:r>
          </w:p>
        </w:tc>
      </w:tr>
    </w:tbl>
    <w:p w:rsidR="00376839" w:rsidRPr="00C95C10" w:rsidRDefault="00376839" w:rsidP="003E1783">
      <w:pPr>
        <w:spacing w:after="15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6839" w:rsidRPr="00C95C10" w:rsidRDefault="00C80387" w:rsidP="00174DB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376839" w:rsidRPr="00C95C10">
        <w:rPr>
          <w:rFonts w:ascii="Times New Roman" w:hAnsi="Times New Roman"/>
          <w:b/>
          <w:sz w:val="24"/>
          <w:szCs w:val="24"/>
        </w:rPr>
        <w:t>.МАТЕРИАЛЬНО-ТЕХНИЧЕСКИЕ СРЕДСТВА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76839" w:rsidRPr="00C95C10" w:rsidRDefault="00376839" w:rsidP="00C15C35">
      <w:pPr>
        <w:autoSpaceDE w:val="0"/>
        <w:autoSpaceDN w:val="0"/>
        <w:adjustRightInd w:val="0"/>
        <w:spacing w:before="6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95C10">
        <w:rPr>
          <w:rFonts w:ascii="Times New Roman" w:hAnsi="Times New Roman"/>
          <w:b/>
          <w:bCs/>
          <w:sz w:val="24"/>
          <w:szCs w:val="24"/>
        </w:rPr>
        <w:t xml:space="preserve">      1. Печатные пособия.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1. Портреты русских и зарубежных художников.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 xml:space="preserve">2. Таблицы по </w:t>
      </w:r>
      <w:proofErr w:type="spellStart"/>
      <w:r w:rsidRPr="00C95C10">
        <w:rPr>
          <w:rFonts w:ascii="Times New Roman" w:hAnsi="Times New Roman"/>
          <w:sz w:val="24"/>
          <w:szCs w:val="24"/>
        </w:rPr>
        <w:t>цветоведению</w:t>
      </w:r>
      <w:proofErr w:type="spellEnd"/>
      <w:r w:rsidRPr="00C95C10">
        <w:rPr>
          <w:rFonts w:ascii="Times New Roman" w:hAnsi="Times New Roman"/>
          <w:sz w:val="24"/>
          <w:szCs w:val="24"/>
        </w:rPr>
        <w:t>, перспективе, построению орнамента.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3. Таблицы по стилям архитектуры, одежды, предметов быта.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4. Схемы по правилам рисования  предметов, растений, деревьев, животных, птиц, человека.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5. Таблицы по народным промыслам, русскому костюму, декоративно-прикладному искусству.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6. Альбомы с демонстрационным материалом.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7. Дидактический раздаточный материал.</w:t>
      </w:r>
    </w:p>
    <w:p w:rsidR="00376839" w:rsidRPr="00C95C10" w:rsidRDefault="00376839" w:rsidP="00C15C35">
      <w:pPr>
        <w:autoSpaceDE w:val="0"/>
        <w:autoSpaceDN w:val="0"/>
        <w:adjustRightInd w:val="0"/>
        <w:spacing w:before="60" w:line="240" w:lineRule="auto"/>
        <w:ind w:firstLine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95C10">
        <w:rPr>
          <w:rFonts w:ascii="Times New Roman" w:hAnsi="Times New Roman"/>
          <w:b/>
          <w:bCs/>
          <w:sz w:val="24"/>
          <w:szCs w:val="24"/>
        </w:rPr>
        <w:t>2. Учебно-практическое оборудование.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1. Краски акварельные, гуашевые.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2. Тушь.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3. Бумага А</w:t>
      </w:r>
      <w:proofErr w:type="gramStart"/>
      <w:r w:rsidRPr="00C95C10">
        <w:rPr>
          <w:rFonts w:ascii="Times New Roman" w:hAnsi="Times New Roman"/>
          <w:sz w:val="24"/>
          <w:szCs w:val="24"/>
        </w:rPr>
        <w:t>4</w:t>
      </w:r>
      <w:proofErr w:type="gramEnd"/>
      <w:r w:rsidRPr="00C95C10">
        <w:rPr>
          <w:rFonts w:ascii="Times New Roman" w:hAnsi="Times New Roman"/>
          <w:sz w:val="24"/>
          <w:szCs w:val="24"/>
        </w:rPr>
        <w:t>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4. Бумага цветная.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5. Фломастеры.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6. Восковые мелки.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7. Кисти беличьи, кисти из щетины.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8. Емкости для воды.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9. Пластилин.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10. Клей.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11. Ножницы.</w:t>
      </w:r>
    </w:p>
    <w:p w:rsidR="00376839" w:rsidRPr="00C95C10" w:rsidRDefault="00376839" w:rsidP="00C15C35">
      <w:pPr>
        <w:autoSpaceDE w:val="0"/>
        <w:autoSpaceDN w:val="0"/>
        <w:adjustRightInd w:val="0"/>
        <w:spacing w:before="60" w:line="240" w:lineRule="auto"/>
        <w:ind w:firstLine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95C10">
        <w:rPr>
          <w:rFonts w:ascii="Times New Roman" w:hAnsi="Times New Roman"/>
          <w:b/>
          <w:bCs/>
          <w:sz w:val="24"/>
          <w:szCs w:val="24"/>
        </w:rPr>
        <w:t>3. Модели и натурный фонд.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1. Муляжи фруктов и овощей.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2. Гербарии.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3. Изделия декоративно-прикладного искусства и народных промыслов.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4. Гипсовые геометрические тела.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5. Керамические изделия.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95C10">
        <w:rPr>
          <w:rFonts w:ascii="Times New Roman" w:hAnsi="Times New Roman"/>
          <w:sz w:val="24"/>
          <w:szCs w:val="24"/>
        </w:rPr>
        <w:t>6. Предметы быта.</w:t>
      </w:r>
    </w:p>
    <w:p w:rsidR="00376839" w:rsidRPr="00C95C10" w:rsidRDefault="00376839" w:rsidP="00C15C35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76839" w:rsidRPr="00C95C10" w:rsidSect="00C80387">
      <w:headerReference w:type="even" r:id="rId9"/>
      <w:footerReference w:type="default" r:id="rId10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382" w:rsidRDefault="00C87382" w:rsidP="007C4827">
      <w:pPr>
        <w:spacing w:after="0" w:line="240" w:lineRule="auto"/>
      </w:pPr>
      <w:r>
        <w:separator/>
      </w:r>
    </w:p>
  </w:endnote>
  <w:endnote w:type="continuationSeparator" w:id="0">
    <w:p w:rsidR="00C87382" w:rsidRDefault="00C87382" w:rsidP="007C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878003"/>
      <w:docPartObj>
        <w:docPartGallery w:val="Page Numbers (Bottom of Page)"/>
        <w:docPartUnique/>
      </w:docPartObj>
    </w:sdtPr>
    <w:sdtContent>
      <w:p w:rsidR="00C80387" w:rsidRDefault="00C803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80387">
          <w:rPr>
            <w:noProof/>
            <w:lang w:val="ru-RU"/>
          </w:rPr>
          <w:t>42</w:t>
        </w:r>
        <w:r>
          <w:fldChar w:fldCharType="end"/>
        </w:r>
      </w:p>
    </w:sdtContent>
  </w:sdt>
  <w:p w:rsidR="00C80387" w:rsidRDefault="00C803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382" w:rsidRDefault="00C87382" w:rsidP="007C4827">
      <w:pPr>
        <w:spacing w:after="0" w:line="240" w:lineRule="auto"/>
      </w:pPr>
      <w:r>
        <w:separator/>
      </w:r>
    </w:p>
  </w:footnote>
  <w:footnote w:type="continuationSeparator" w:id="0">
    <w:p w:rsidR="00C87382" w:rsidRDefault="00C87382" w:rsidP="007C4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39" w:rsidRDefault="00376839" w:rsidP="00196B9D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76839" w:rsidRDefault="00376839" w:rsidP="00196B9D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A84"/>
    <w:multiLevelType w:val="hybridMultilevel"/>
    <w:tmpl w:val="A1E2E38A"/>
    <w:lvl w:ilvl="0" w:tplc="4B94FB6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C8496C"/>
    <w:multiLevelType w:val="hybridMultilevel"/>
    <w:tmpl w:val="17B82BEE"/>
    <w:lvl w:ilvl="0" w:tplc="256AA9A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D6B42"/>
    <w:multiLevelType w:val="hybridMultilevel"/>
    <w:tmpl w:val="29F2A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D1F40"/>
    <w:multiLevelType w:val="hybridMultilevel"/>
    <w:tmpl w:val="C6A08270"/>
    <w:lvl w:ilvl="0" w:tplc="6004E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7A2FF5"/>
    <w:multiLevelType w:val="hybridMultilevel"/>
    <w:tmpl w:val="F8D482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630788"/>
    <w:multiLevelType w:val="hybridMultilevel"/>
    <w:tmpl w:val="5A723CE8"/>
    <w:lvl w:ilvl="0" w:tplc="3CF4C4B2">
      <w:start w:val="1"/>
      <w:numFmt w:val="upperRoman"/>
      <w:lvlText w:val="%1."/>
      <w:lvlJc w:val="left"/>
      <w:pPr>
        <w:ind w:left="341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062C2A"/>
    <w:multiLevelType w:val="hybridMultilevel"/>
    <w:tmpl w:val="86F605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FF43C2"/>
    <w:multiLevelType w:val="multilevel"/>
    <w:tmpl w:val="6CA21D7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2EDC769F"/>
    <w:multiLevelType w:val="hybridMultilevel"/>
    <w:tmpl w:val="169E0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0E77F3"/>
    <w:multiLevelType w:val="hybridMultilevel"/>
    <w:tmpl w:val="F050EFBE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9A6AE8"/>
    <w:multiLevelType w:val="hybridMultilevel"/>
    <w:tmpl w:val="0B728DC4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373838"/>
    <w:multiLevelType w:val="hybridMultilevel"/>
    <w:tmpl w:val="0C988046"/>
    <w:lvl w:ilvl="0" w:tplc="67242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BBC55D8"/>
    <w:multiLevelType w:val="multilevel"/>
    <w:tmpl w:val="F33035E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3D5E0D7E"/>
    <w:multiLevelType w:val="hybridMultilevel"/>
    <w:tmpl w:val="5A723CE8"/>
    <w:lvl w:ilvl="0" w:tplc="3CF4C4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F13C87"/>
    <w:multiLevelType w:val="hybridMultilevel"/>
    <w:tmpl w:val="A566ED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435DD4"/>
    <w:multiLevelType w:val="hybridMultilevel"/>
    <w:tmpl w:val="4A284AE4"/>
    <w:lvl w:ilvl="0" w:tplc="D660A20C">
      <w:start w:val="2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8773C1F"/>
    <w:multiLevelType w:val="multilevel"/>
    <w:tmpl w:val="4552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9A0414"/>
    <w:multiLevelType w:val="multilevel"/>
    <w:tmpl w:val="3C22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C163D6"/>
    <w:multiLevelType w:val="hybridMultilevel"/>
    <w:tmpl w:val="45DEA3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631863"/>
    <w:multiLevelType w:val="hybridMultilevel"/>
    <w:tmpl w:val="81F8B09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0">
    <w:nsid w:val="59ED1C97"/>
    <w:multiLevelType w:val="multilevel"/>
    <w:tmpl w:val="0856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D38B0"/>
    <w:multiLevelType w:val="hybridMultilevel"/>
    <w:tmpl w:val="0C60187A"/>
    <w:lvl w:ilvl="0" w:tplc="4B94FB6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color w:val="auto"/>
        <w:sz w:val="24"/>
      </w:rPr>
    </w:lvl>
    <w:lvl w:ilvl="1" w:tplc="5B88D4F0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D4D107E"/>
    <w:multiLevelType w:val="hybridMultilevel"/>
    <w:tmpl w:val="D7962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E0657F1"/>
    <w:multiLevelType w:val="multilevel"/>
    <w:tmpl w:val="06F6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717214"/>
    <w:multiLevelType w:val="hybridMultilevel"/>
    <w:tmpl w:val="999A387A"/>
    <w:lvl w:ilvl="0" w:tplc="04190011">
      <w:start w:val="5"/>
      <w:numFmt w:val="bullet"/>
      <w:lvlText w:val="–"/>
      <w:lvlJc w:val="left"/>
      <w:pPr>
        <w:ind w:left="1344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5">
    <w:nsid w:val="60DE7DDE"/>
    <w:multiLevelType w:val="hybridMultilevel"/>
    <w:tmpl w:val="2438EF3A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EE4F69"/>
    <w:multiLevelType w:val="hybridMultilevel"/>
    <w:tmpl w:val="811A6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3D6C">
      <w:start w:val="1"/>
      <w:numFmt w:val="bullet"/>
      <w:lvlText w:val="-"/>
      <w:lvlJc w:val="left"/>
      <w:pPr>
        <w:ind w:left="92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CF1985"/>
    <w:multiLevelType w:val="hybridMultilevel"/>
    <w:tmpl w:val="574A4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46986"/>
    <w:multiLevelType w:val="hybridMultilevel"/>
    <w:tmpl w:val="F6887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533928"/>
    <w:multiLevelType w:val="hybridMultilevel"/>
    <w:tmpl w:val="F5BE213C"/>
    <w:lvl w:ilvl="0" w:tplc="256AA9A0">
      <w:numFmt w:val="bullet"/>
      <w:lvlText w:val="•"/>
      <w:lvlJc w:val="left"/>
      <w:pPr>
        <w:ind w:left="78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0">
    <w:nsid w:val="74E11F24"/>
    <w:multiLevelType w:val="multilevel"/>
    <w:tmpl w:val="A1F0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AD2C77"/>
    <w:multiLevelType w:val="hybridMultilevel"/>
    <w:tmpl w:val="07DCF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ambria Math" w:hAnsi="Cambria Math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Cambria Math" w:hAnsi="Cambria Math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ambria Math" w:hAnsi="Cambria Math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Cambria Math" w:hAnsi="Cambria Math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ambria Math" w:hAnsi="Cambria Math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Cambria Math" w:hAnsi="Cambria Math" w:hint="default"/>
      </w:rPr>
    </w:lvl>
  </w:abstractNum>
  <w:abstractNum w:abstractNumId="32">
    <w:nsid w:val="794235BB"/>
    <w:multiLevelType w:val="hybridMultilevel"/>
    <w:tmpl w:val="279837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BE5057"/>
    <w:multiLevelType w:val="hybridMultilevel"/>
    <w:tmpl w:val="ABCAFA26"/>
    <w:lvl w:ilvl="0" w:tplc="60507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4">
    <w:nsid w:val="79D120AD"/>
    <w:multiLevelType w:val="hybridMultilevel"/>
    <w:tmpl w:val="38EC3E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2A1AD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BD02100"/>
    <w:multiLevelType w:val="hybridMultilevel"/>
    <w:tmpl w:val="8162EE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F87D3E"/>
    <w:multiLevelType w:val="hybridMultilevel"/>
    <w:tmpl w:val="FD8A5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3A3D15"/>
    <w:multiLevelType w:val="multilevel"/>
    <w:tmpl w:val="33128006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31"/>
  </w:num>
  <w:num w:numId="2">
    <w:abstractNumId w:val="34"/>
  </w:num>
  <w:num w:numId="3">
    <w:abstractNumId w:val="18"/>
  </w:num>
  <w:num w:numId="4">
    <w:abstractNumId w:val="4"/>
  </w:num>
  <w:num w:numId="5">
    <w:abstractNumId w:val="0"/>
  </w:num>
  <w:num w:numId="6">
    <w:abstractNumId w:val="21"/>
  </w:num>
  <w:num w:numId="7">
    <w:abstractNumId w:val="28"/>
  </w:num>
  <w:num w:numId="8">
    <w:abstractNumId w:val="15"/>
  </w:num>
  <w:num w:numId="9">
    <w:abstractNumId w:val="14"/>
  </w:num>
  <w:num w:numId="10">
    <w:abstractNumId w:val="24"/>
  </w:num>
  <w:num w:numId="11">
    <w:abstractNumId w:val="12"/>
  </w:num>
  <w:num w:numId="12">
    <w:abstractNumId w:val="7"/>
  </w:num>
  <w:num w:numId="13">
    <w:abstractNumId w:val="20"/>
  </w:num>
  <w:num w:numId="14">
    <w:abstractNumId w:val="11"/>
  </w:num>
  <w:num w:numId="15">
    <w:abstractNumId w:val="3"/>
  </w:num>
  <w:num w:numId="16">
    <w:abstractNumId w:val="22"/>
  </w:num>
  <w:num w:numId="17">
    <w:abstractNumId w:val="37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3"/>
  </w:num>
  <w:num w:numId="21">
    <w:abstractNumId w:val="2"/>
  </w:num>
  <w:num w:numId="22">
    <w:abstractNumId w:val="19"/>
  </w:num>
  <w:num w:numId="23">
    <w:abstractNumId w:val="26"/>
  </w:num>
  <w:num w:numId="24">
    <w:abstractNumId w:val="25"/>
  </w:num>
  <w:num w:numId="25">
    <w:abstractNumId w:val="9"/>
  </w:num>
  <w:num w:numId="26">
    <w:abstractNumId w:val="10"/>
  </w:num>
  <w:num w:numId="27">
    <w:abstractNumId w:val="16"/>
  </w:num>
  <w:num w:numId="28">
    <w:abstractNumId w:val="23"/>
  </w:num>
  <w:num w:numId="29">
    <w:abstractNumId w:val="30"/>
  </w:num>
  <w:num w:numId="30">
    <w:abstractNumId w:val="17"/>
  </w:num>
  <w:num w:numId="31">
    <w:abstractNumId w:val="29"/>
  </w:num>
  <w:num w:numId="32">
    <w:abstractNumId w:val="1"/>
  </w:num>
  <w:num w:numId="33">
    <w:abstractNumId w:val="27"/>
  </w:num>
  <w:num w:numId="34">
    <w:abstractNumId w:val="32"/>
  </w:num>
  <w:num w:numId="35">
    <w:abstractNumId w:val="6"/>
  </w:num>
  <w:num w:numId="36">
    <w:abstractNumId w:val="35"/>
  </w:num>
  <w:num w:numId="37">
    <w:abstractNumId w:val="8"/>
  </w:num>
  <w:num w:numId="38">
    <w:abstractNumId w:val="3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72"/>
    <w:rsid w:val="00001968"/>
    <w:rsid w:val="00005229"/>
    <w:rsid w:val="0003028C"/>
    <w:rsid w:val="000315CF"/>
    <w:rsid w:val="00033B47"/>
    <w:rsid w:val="000366F7"/>
    <w:rsid w:val="00057AC9"/>
    <w:rsid w:val="00063A68"/>
    <w:rsid w:val="0008162C"/>
    <w:rsid w:val="00091814"/>
    <w:rsid w:val="000919E4"/>
    <w:rsid w:val="00094F60"/>
    <w:rsid w:val="00095EC4"/>
    <w:rsid w:val="000A779B"/>
    <w:rsid w:val="000C1066"/>
    <w:rsid w:val="000C2AED"/>
    <w:rsid w:val="000D0AE7"/>
    <w:rsid w:val="000E4C41"/>
    <w:rsid w:val="000E65E9"/>
    <w:rsid w:val="000F12BE"/>
    <w:rsid w:val="00141576"/>
    <w:rsid w:val="00147925"/>
    <w:rsid w:val="001734FF"/>
    <w:rsid w:val="00174DB8"/>
    <w:rsid w:val="001766E5"/>
    <w:rsid w:val="001910B5"/>
    <w:rsid w:val="00196B9D"/>
    <w:rsid w:val="001B18EF"/>
    <w:rsid w:val="001B1930"/>
    <w:rsid w:val="001B7CFB"/>
    <w:rsid w:val="001C0B25"/>
    <w:rsid w:val="001C15F4"/>
    <w:rsid w:val="001D0B93"/>
    <w:rsid w:val="001D16C4"/>
    <w:rsid w:val="001E42AC"/>
    <w:rsid w:val="001F7C4C"/>
    <w:rsid w:val="00210997"/>
    <w:rsid w:val="00222B2C"/>
    <w:rsid w:val="00224450"/>
    <w:rsid w:val="00250E4F"/>
    <w:rsid w:val="00253E48"/>
    <w:rsid w:val="00260C7B"/>
    <w:rsid w:val="002645BA"/>
    <w:rsid w:val="002676DF"/>
    <w:rsid w:val="0027453C"/>
    <w:rsid w:val="00274841"/>
    <w:rsid w:val="00277ADE"/>
    <w:rsid w:val="002A3D1F"/>
    <w:rsid w:val="002A706E"/>
    <w:rsid w:val="002B2198"/>
    <w:rsid w:val="002B4021"/>
    <w:rsid w:val="002C34EF"/>
    <w:rsid w:val="002C6369"/>
    <w:rsid w:val="002C63BE"/>
    <w:rsid w:val="002D55FD"/>
    <w:rsid w:val="002E12CC"/>
    <w:rsid w:val="002E1EC4"/>
    <w:rsid w:val="002F0A66"/>
    <w:rsid w:val="002F106F"/>
    <w:rsid w:val="002F5536"/>
    <w:rsid w:val="002F5A82"/>
    <w:rsid w:val="003053FF"/>
    <w:rsid w:val="003342F6"/>
    <w:rsid w:val="0033752D"/>
    <w:rsid w:val="00340ED8"/>
    <w:rsid w:val="0035012C"/>
    <w:rsid w:val="0035277D"/>
    <w:rsid w:val="0035610F"/>
    <w:rsid w:val="003648C0"/>
    <w:rsid w:val="003652D8"/>
    <w:rsid w:val="003704AE"/>
    <w:rsid w:val="00376839"/>
    <w:rsid w:val="00382EA4"/>
    <w:rsid w:val="003A7B4F"/>
    <w:rsid w:val="003C302A"/>
    <w:rsid w:val="003D49E8"/>
    <w:rsid w:val="003E1783"/>
    <w:rsid w:val="003F0468"/>
    <w:rsid w:val="003F0A39"/>
    <w:rsid w:val="003F3913"/>
    <w:rsid w:val="00405500"/>
    <w:rsid w:val="00426BEC"/>
    <w:rsid w:val="00437C72"/>
    <w:rsid w:val="004461F0"/>
    <w:rsid w:val="0045127F"/>
    <w:rsid w:val="004525BC"/>
    <w:rsid w:val="00474F67"/>
    <w:rsid w:val="0048723F"/>
    <w:rsid w:val="00493F72"/>
    <w:rsid w:val="004A794B"/>
    <w:rsid w:val="004B1308"/>
    <w:rsid w:val="004B1D4A"/>
    <w:rsid w:val="004F54F6"/>
    <w:rsid w:val="00502AEC"/>
    <w:rsid w:val="00517E88"/>
    <w:rsid w:val="0052275F"/>
    <w:rsid w:val="005325FB"/>
    <w:rsid w:val="005460E9"/>
    <w:rsid w:val="005461D9"/>
    <w:rsid w:val="00585E63"/>
    <w:rsid w:val="005A491F"/>
    <w:rsid w:val="005B23DD"/>
    <w:rsid w:val="005B592C"/>
    <w:rsid w:val="005C14AB"/>
    <w:rsid w:val="005C35ED"/>
    <w:rsid w:val="005D6A49"/>
    <w:rsid w:val="005E53A4"/>
    <w:rsid w:val="005F3B7B"/>
    <w:rsid w:val="005F4BA8"/>
    <w:rsid w:val="00612C85"/>
    <w:rsid w:val="00632728"/>
    <w:rsid w:val="006345B6"/>
    <w:rsid w:val="00636FEC"/>
    <w:rsid w:val="006471FE"/>
    <w:rsid w:val="00694C37"/>
    <w:rsid w:val="0069639D"/>
    <w:rsid w:val="006A3A83"/>
    <w:rsid w:val="006B0636"/>
    <w:rsid w:val="006B0C1F"/>
    <w:rsid w:val="006B6280"/>
    <w:rsid w:val="006F40CB"/>
    <w:rsid w:val="00707553"/>
    <w:rsid w:val="00712C1B"/>
    <w:rsid w:val="007151EE"/>
    <w:rsid w:val="0072150A"/>
    <w:rsid w:val="00752BF8"/>
    <w:rsid w:val="00755B60"/>
    <w:rsid w:val="00760F40"/>
    <w:rsid w:val="00763541"/>
    <w:rsid w:val="00764ADA"/>
    <w:rsid w:val="00765128"/>
    <w:rsid w:val="007868B3"/>
    <w:rsid w:val="007947A4"/>
    <w:rsid w:val="007A25C6"/>
    <w:rsid w:val="007A650F"/>
    <w:rsid w:val="007B5B76"/>
    <w:rsid w:val="007B64BC"/>
    <w:rsid w:val="007C4827"/>
    <w:rsid w:val="007C5605"/>
    <w:rsid w:val="007D5DB6"/>
    <w:rsid w:val="0080086D"/>
    <w:rsid w:val="00801EA3"/>
    <w:rsid w:val="00824E35"/>
    <w:rsid w:val="00842626"/>
    <w:rsid w:val="00852BB9"/>
    <w:rsid w:val="0086289C"/>
    <w:rsid w:val="00867258"/>
    <w:rsid w:val="008750B4"/>
    <w:rsid w:val="00894F04"/>
    <w:rsid w:val="008B3E11"/>
    <w:rsid w:val="008B5143"/>
    <w:rsid w:val="008E1E56"/>
    <w:rsid w:val="008F6804"/>
    <w:rsid w:val="0091681C"/>
    <w:rsid w:val="00920D68"/>
    <w:rsid w:val="009334DB"/>
    <w:rsid w:val="00933535"/>
    <w:rsid w:val="00951811"/>
    <w:rsid w:val="009653AE"/>
    <w:rsid w:val="00972E65"/>
    <w:rsid w:val="009A095F"/>
    <w:rsid w:val="009A6853"/>
    <w:rsid w:val="009B4837"/>
    <w:rsid w:val="009C6CA6"/>
    <w:rsid w:val="009C6D24"/>
    <w:rsid w:val="009D243F"/>
    <w:rsid w:val="009E2BCD"/>
    <w:rsid w:val="009F33DC"/>
    <w:rsid w:val="00A22849"/>
    <w:rsid w:val="00A26214"/>
    <w:rsid w:val="00A31A4B"/>
    <w:rsid w:val="00A34A5F"/>
    <w:rsid w:val="00A42F0C"/>
    <w:rsid w:val="00A52194"/>
    <w:rsid w:val="00A57F7A"/>
    <w:rsid w:val="00A77554"/>
    <w:rsid w:val="00AC2376"/>
    <w:rsid w:val="00AD76BF"/>
    <w:rsid w:val="00AE13AD"/>
    <w:rsid w:val="00B122AB"/>
    <w:rsid w:val="00B12582"/>
    <w:rsid w:val="00B15AE4"/>
    <w:rsid w:val="00B167DA"/>
    <w:rsid w:val="00B20FF7"/>
    <w:rsid w:val="00B32935"/>
    <w:rsid w:val="00B353CD"/>
    <w:rsid w:val="00B4414F"/>
    <w:rsid w:val="00B454C7"/>
    <w:rsid w:val="00B46086"/>
    <w:rsid w:val="00B5117F"/>
    <w:rsid w:val="00B548D9"/>
    <w:rsid w:val="00B620A2"/>
    <w:rsid w:val="00B63F96"/>
    <w:rsid w:val="00B656A1"/>
    <w:rsid w:val="00B66F33"/>
    <w:rsid w:val="00B7124F"/>
    <w:rsid w:val="00B923A5"/>
    <w:rsid w:val="00B92D29"/>
    <w:rsid w:val="00B943B9"/>
    <w:rsid w:val="00BA1005"/>
    <w:rsid w:val="00BA2103"/>
    <w:rsid w:val="00BB05AD"/>
    <w:rsid w:val="00BC01C3"/>
    <w:rsid w:val="00BC3BB8"/>
    <w:rsid w:val="00BE373E"/>
    <w:rsid w:val="00BE758E"/>
    <w:rsid w:val="00BF0697"/>
    <w:rsid w:val="00C01EDD"/>
    <w:rsid w:val="00C03E47"/>
    <w:rsid w:val="00C04AC9"/>
    <w:rsid w:val="00C04D69"/>
    <w:rsid w:val="00C15C35"/>
    <w:rsid w:val="00C25C10"/>
    <w:rsid w:val="00C30892"/>
    <w:rsid w:val="00C31C24"/>
    <w:rsid w:val="00C50995"/>
    <w:rsid w:val="00C56CD7"/>
    <w:rsid w:val="00C62E99"/>
    <w:rsid w:val="00C72F9E"/>
    <w:rsid w:val="00C75018"/>
    <w:rsid w:val="00C76064"/>
    <w:rsid w:val="00C80387"/>
    <w:rsid w:val="00C841FA"/>
    <w:rsid w:val="00C87382"/>
    <w:rsid w:val="00C95C10"/>
    <w:rsid w:val="00CA24F0"/>
    <w:rsid w:val="00CB3F01"/>
    <w:rsid w:val="00CB477D"/>
    <w:rsid w:val="00CC6461"/>
    <w:rsid w:val="00CD1AB2"/>
    <w:rsid w:val="00CF2405"/>
    <w:rsid w:val="00CF4C0E"/>
    <w:rsid w:val="00CF5327"/>
    <w:rsid w:val="00D051FE"/>
    <w:rsid w:val="00D13A11"/>
    <w:rsid w:val="00D22217"/>
    <w:rsid w:val="00D23697"/>
    <w:rsid w:val="00D247AE"/>
    <w:rsid w:val="00D2602A"/>
    <w:rsid w:val="00D5797C"/>
    <w:rsid w:val="00D709C5"/>
    <w:rsid w:val="00D751CB"/>
    <w:rsid w:val="00D85415"/>
    <w:rsid w:val="00D92047"/>
    <w:rsid w:val="00D94A04"/>
    <w:rsid w:val="00DC32FB"/>
    <w:rsid w:val="00DC469C"/>
    <w:rsid w:val="00DC5ABB"/>
    <w:rsid w:val="00DD5731"/>
    <w:rsid w:val="00DD7713"/>
    <w:rsid w:val="00DF0285"/>
    <w:rsid w:val="00DF77FF"/>
    <w:rsid w:val="00E0483E"/>
    <w:rsid w:val="00E357BA"/>
    <w:rsid w:val="00E42049"/>
    <w:rsid w:val="00E50D75"/>
    <w:rsid w:val="00E542F9"/>
    <w:rsid w:val="00E57FB5"/>
    <w:rsid w:val="00E651FD"/>
    <w:rsid w:val="00E87297"/>
    <w:rsid w:val="00E90696"/>
    <w:rsid w:val="00E90FE7"/>
    <w:rsid w:val="00E92D18"/>
    <w:rsid w:val="00EA6EF0"/>
    <w:rsid w:val="00EB35B8"/>
    <w:rsid w:val="00ED245A"/>
    <w:rsid w:val="00EF12FE"/>
    <w:rsid w:val="00EF6F70"/>
    <w:rsid w:val="00EF7541"/>
    <w:rsid w:val="00F1684F"/>
    <w:rsid w:val="00F34C8E"/>
    <w:rsid w:val="00F47C55"/>
    <w:rsid w:val="00F85868"/>
    <w:rsid w:val="00F95F6C"/>
    <w:rsid w:val="00FA2822"/>
    <w:rsid w:val="00FA7EC5"/>
    <w:rsid w:val="00FF6EA2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7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uiPriority w:val="99"/>
    <w:rsid w:val="007C4827"/>
  </w:style>
  <w:style w:type="paragraph" w:styleId="a3">
    <w:name w:val="List Paragraph"/>
    <w:basedOn w:val="a"/>
    <w:uiPriority w:val="99"/>
    <w:qFormat/>
    <w:rsid w:val="007C4827"/>
    <w:pPr>
      <w:ind w:left="720"/>
      <w:contextualSpacing/>
    </w:pPr>
    <w:rPr>
      <w:rFonts w:eastAsia="Times New Roman"/>
    </w:rPr>
  </w:style>
  <w:style w:type="character" w:styleId="a4">
    <w:name w:val="Emphasis"/>
    <w:basedOn w:val="a0"/>
    <w:uiPriority w:val="99"/>
    <w:qFormat/>
    <w:rsid w:val="007C4827"/>
    <w:rPr>
      <w:rFonts w:cs="Times New Roman"/>
      <w:i/>
    </w:rPr>
  </w:style>
  <w:style w:type="paragraph" w:styleId="a5">
    <w:name w:val="header"/>
    <w:basedOn w:val="a"/>
    <w:link w:val="a6"/>
    <w:uiPriority w:val="99"/>
    <w:rsid w:val="007C48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7C4827"/>
    <w:rPr>
      <w:rFonts w:ascii="Times New Roman" w:hAnsi="Times New Roman" w:cs="Times New Roman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rsid w:val="007C48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7C4827"/>
    <w:rPr>
      <w:rFonts w:ascii="Times New Roman" w:hAnsi="Times New Roman" w:cs="Times New Roman"/>
      <w:sz w:val="24"/>
      <w:szCs w:val="24"/>
      <w:lang w:val="en-US" w:eastAsia="ru-RU"/>
    </w:rPr>
  </w:style>
  <w:style w:type="character" w:styleId="a9">
    <w:name w:val="page number"/>
    <w:basedOn w:val="a0"/>
    <w:uiPriority w:val="99"/>
    <w:rsid w:val="007C4827"/>
    <w:rPr>
      <w:rFonts w:cs="Times New Roman"/>
    </w:rPr>
  </w:style>
  <w:style w:type="table" w:styleId="aa">
    <w:name w:val="Table Grid"/>
    <w:basedOn w:val="a1"/>
    <w:uiPriority w:val="99"/>
    <w:rsid w:val="00824E3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aliases w:val="основа"/>
    <w:link w:val="ac"/>
    <w:uiPriority w:val="99"/>
    <w:qFormat/>
    <w:rsid w:val="00824E35"/>
    <w:rPr>
      <w:lang w:eastAsia="en-US"/>
    </w:rPr>
  </w:style>
  <w:style w:type="paragraph" w:customStyle="1" w:styleId="ConsPlusTitle">
    <w:name w:val="ConsPlusTitle"/>
    <w:uiPriority w:val="99"/>
    <w:rsid w:val="00C04AC9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21">
    <w:name w:val="c21"/>
    <w:basedOn w:val="a"/>
    <w:uiPriority w:val="99"/>
    <w:rsid w:val="00C04A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C04AC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C04AC9"/>
    <w:rPr>
      <w:rFonts w:cs="Times New Roman"/>
    </w:rPr>
  </w:style>
  <w:style w:type="character" w:customStyle="1" w:styleId="c1">
    <w:name w:val="c1"/>
    <w:basedOn w:val="a0"/>
    <w:uiPriority w:val="99"/>
    <w:rsid w:val="00C04AC9"/>
    <w:rPr>
      <w:rFonts w:cs="Times New Roman"/>
    </w:rPr>
  </w:style>
  <w:style w:type="character" w:customStyle="1" w:styleId="ac">
    <w:name w:val="Без интервала Знак"/>
    <w:aliases w:val="основа Знак"/>
    <w:basedOn w:val="a0"/>
    <w:link w:val="ab"/>
    <w:uiPriority w:val="99"/>
    <w:locked/>
    <w:rsid w:val="00C50995"/>
    <w:rPr>
      <w:rFonts w:cs="Times New Roman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semiHidden/>
    <w:rsid w:val="0086289C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C72F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ae">
    <w:name w:val="Знак Знак Знак Знак Знак Знак Знак Знак"/>
    <w:basedOn w:val="a"/>
    <w:uiPriority w:val="99"/>
    <w:rsid w:val="009653A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1">
    <w:name w:val="s1"/>
    <w:basedOn w:val="a0"/>
    <w:uiPriority w:val="99"/>
    <w:rsid w:val="00636FEC"/>
    <w:rPr>
      <w:rFonts w:cs="Times New Roman"/>
    </w:rPr>
  </w:style>
  <w:style w:type="paragraph" w:customStyle="1" w:styleId="p4">
    <w:name w:val="p4"/>
    <w:basedOn w:val="a"/>
    <w:uiPriority w:val="99"/>
    <w:rsid w:val="00636F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99"/>
    <w:rsid w:val="00DC469C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NoSpacingChar">
    <w:name w:val="No Spacing Char"/>
    <w:basedOn w:val="a0"/>
    <w:link w:val="1"/>
    <w:uiPriority w:val="99"/>
    <w:locked/>
    <w:rsid w:val="00DC469C"/>
    <w:rPr>
      <w:rFonts w:ascii="Times New Roman" w:hAnsi="Times New Roman" w:cs="Times New Roman"/>
      <w:sz w:val="24"/>
      <w:szCs w:val="24"/>
      <w:lang w:val="ru-RU" w:eastAsia="ar-SA" w:bidi="ar-SA"/>
    </w:rPr>
  </w:style>
  <w:style w:type="paragraph" w:styleId="af">
    <w:name w:val="Body Text"/>
    <w:basedOn w:val="a"/>
    <w:link w:val="af0"/>
    <w:uiPriority w:val="99"/>
    <w:rsid w:val="00D8541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locked/>
    <w:rsid w:val="00D85415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1">
    <w:name w:val="Normal (Web)"/>
    <w:basedOn w:val="a"/>
    <w:uiPriority w:val="99"/>
    <w:rsid w:val="00C7501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B05A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0">
    <w:name w:val="Знак Знак1 Знак Знак Знак Знак Знак Знак Знак Знак Знак Знак"/>
    <w:basedOn w:val="a"/>
    <w:uiPriority w:val="99"/>
    <w:rsid w:val="00612C8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1">
    <w:name w:val="Знак Знак Знак Знак Знак Знак Знак Знак1"/>
    <w:basedOn w:val="a"/>
    <w:uiPriority w:val="99"/>
    <w:rsid w:val="00382EA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c0c7">
    <w:name w:val="c0 c7"/>
    <w:uiPriority w:val="99"/>
    <w:rsid w:val="00382EA4"/>
  </w:style>
  <w:style w:type="paragraph" w:customStyle="1" w:styleId="c8">
    <w:name w:val="c8"/>
    <w:basedOn w:val="a"/>
    <w:uiPriority w:val="99"/>
    <w:rsid w:val="00382E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7c10">
    <w:name w:val="c0 c7 c10"/>
    <w:uiPriority w:val="99"/>
    <w:rsid w:val="00382EA4"/>
  </w:style>
  <w:style w:type="paragraph" w:customStyle="1" w:styleId="Style18">
    <w:name w:val="Style18"/>
    <w:basedOn w:val="a"/>
    <w:uiPriority w:val="99"/>
    <w:rsid w:val="0045127F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45127F"/>
    <w:rPr>
      <w:rFonts w:ascii="Times New Roman" w:hAnsi="Times New Roman"/>
      <w:sz w:val="16"/>
    </w:rPr>
  </w:style>
  <w:style w:type="character" w:customStyle="1" w:styleId="2">
    <w:name w:val="Основной текст (2)_"/>
    <w:basedOn w:val="a0"/>
    <w:link w:val="20"/>
    <w:uiPriority w:val="99"/>
    <w:locked/>
    <w:rsid w:val="00C15C35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15C35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/>
    </w:rPr>
  </w:style>
  <w:style w:type="paragraph" w:customStyle="1" w:styleId="ParagraphStyle">
    <w:name w:val="Paragraph Style"/>
    <w:uiPriority w:val="99"/>
    <w:rsid w:val="00ED245A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12">
    <w:name w:val="Абзац списка1"/>
    <w:basedOn w:val="a"/>
    <w:uiPriority w:val="99"/>
    <w:rsid w:val="00ED245A"/>
    <w:pPr>
      <w:ind w:left="720"/>
    </w:pPr>
    <w:rPr>
      <w:rFonts w:cs="Calibri"/>
      <w:lang w:eastAsia="ru-RU"/>
    </w:rPr>
  </w:style>
  <w:style w:type="paragraph" w:customStyle="1" w:styleId="c0">
    <w:name w:val="c0"/>
    <w:basedOn w:val="a"/>
    <w:uiPriority w:val="99"/>
    <w:rsid w:val="007A2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6">
    <w:name w:val="c76"/>
    <w:basedOn w:val="a0"/>
    <w:uiPriority w:val="99"/>
    <w:rsid w:val="007A25C6"/>
    <w:rPr>
      <w:rFonts w:cs="Times New Roman"/>
    </w:rPr>
  </w:style>
  <w:style w:type="character" w:customStyle="1" w:styleId="c25">
    <w:name w:val="c25"/>
    <w:basedOn w:val="a0"/>
    <w:uiPriority w:val="99"/>
    <w:rsid w:val="007A25C6"/>
    <w:rPr>
      <w:rFonts w:cs="Times New Roman"/>
    </w:rPr>
  </w:style>
  <w:style w:type="character" w:customStyle="1" w:styleId="c2">
    <w:name w:val="c2"/>
    <w:basedOn w:val="a0"/>
    <w:uiPriority w:val="99"/>
    <w:rsid w:val="007A25C6"/>
    <w:rPr>
      <w:rFonts w:cs="Times New Roman"/>
    </w:rPr>
  </w:style>
  <w:style w:type="paragraph" w:customStyle="1" w:styleId="c14">
    <w:name w:val="c14"/>
    <w:basedOn w:val="a"/>
    <w:uiPriority w:val="99"/>
    <w:rsid w:val="007A2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rsid w:val="00BC3BB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4461F0"/>
    <w:rPr>
      <w:rFonts w:ascii="Times New Roman" w:hAnsi="Times New Roman" w:cs="Times New Roman"/>
      <w:sz w:val="2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C8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803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7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uiPriority w:val="99"/>
    <w:rsid w:val="007C4827"/>
  </w:style>
  <w:style w:type="paragraph" w:styleId="a3">
    <w:name w:val="List Paragraph"/>
    <w:basedOn w:val="a"/>
    <w:uiPriority w:val="99"/>
    <w:qFormat/>
    <w:rsid w:val="007C4827"/>
    <w:pPr>
      <w:ind w:left="720"/>
      <w:contextualSpacing/>
    </w:pPr>
    <w:rPr>
      <w:rFonts w:eastAsia="Times New Roman"/>
    </w:rPr>
  </w:style>
  <w:style w:type="character" w:styleId="a4">
    <w:name w:val="Emphasis"/>
    <w:basedOn w:val="a0"/>
    <w:uiPriority w:val="99"/>
    <w:qFormat/>
    <w:rsid w:val="007C4827"/>
    <w:rPr>
      <w:rFonts w:cs="Times New Roman"/>
      <w:i/>
    </w:rPr>
  </w:style>
  <w:style w:type="paragraph" w:styleId="a5">
    <w:name w:val="header"/>
    <w:basedOn w:val="a"/>
    <w:link w:val="a6"/>
    <w:uiPriority w:val="99"/>
    <w:rsid w:val="007C48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7C4827"/>
    <w:rPr>
      <w:rFonts w:ascii="Times New Roman" w:hAnsi="Times New Roman" w:cs="Times New Roman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rsid w:val="007C48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7C4827"/>
    <w:rPr>
      <w:rFonts w:ascii="Times New Roman" w:hAnsi="Times New Roman" w:cs="Times New Roman"/>
      <w:sz w:val="24"/>
      <w:szCs w:val="24"/>
      <w:lang w:val="en-US" w:eastAsia="ru-RU"/>
    </w:rPr>
  </w:style>
  <w:style w:type="character" w:styleId="a9">
    <w:name w:val="page number"/>
    <w:basedOn w:val="a0"/>
    <w:uiPriority w:val="99"/>
    <w:rsid w:val="007C4827"/>
    <w:rPr>
      <w:rFonts w:cs="Times New Roman"/>
    </w:rPr>
  </w:style>
  <w:style w:type="table" w:styleId="aa">
    <w:name w:val="Table Grid"/>
    <w:basedOn w:val="a1"/>
    <w:uiPriority w:val="99"/>
    <w:rsid w:val="00824E3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aliases w:val="основа"/>
    <w:link w:val="ac"/>
    <w:uiPriority w:val="99"/>
    <w:qFormat/>
    <w:rsid w:val="00824E35"/>
    <w:rPr>
      <w:lang w:eastAsia="en-US"/>
    </w:rPr>
  </w:style>
  <w:style w:type="paragraph" w:customStyle="1" w:styleId="ConsPlusTitle">
    <w:name w:val="ConsPlusTitle"/>
    <w:uiPriority w:val="99"/>
    <w:rsid w:val="00C04AC9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21">
    <w:name w:val="c21"/>
    <w:basedOn w:val="a"/>
    <w:uiPriority w:val="99"/>
    <w:rsid w:val="00C04A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C04AC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C04AC9"/>
    <w:rPr>
      <w:rFonts w:cs="Times New Roman"/>
    </w:rPr>
  </w:style>
  <w:style w:type="character" w:customStyle="1" w:styleId="c1">
    <w:name w:val="c1"/>
    <w:basedOn w:val="a0"/>
    <w:uiPriority w:val="99"/>
    <w:rsid w:val="00C04AC9"/>
    <w:rPr>
      <w:rFonts w:cs="Times New Roman"/>
    </w:rPr>
  </w:style>
  <w:style w:type="character" w:customStyle="1" w:styleId="ac">
    <w:name w:val="Без интервала Знак"/>
    <w:aliases w:val="основа Знак"/>
    <w:basedOn w:val="a0"/>
    <w:link w:val="ab"/>
    <w:uiPriority w:val="99"/>
    <w:locked/>
    <w:rsid w:val="00C50995"/>
    <w:rPr>
      <w:rFonts w:cs="Times New Roman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semiHidden/>
    <w:rsid w:val="0086289C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C72F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ae">
    <w:name w:val="Знак Знак Знак Знак Знак Знак Знак Знак"/>
    <w:basedOn w:val="a"/>
    <w:uiPriority w:val="99"/>
    <w:rsid w:val="009653A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1">
    <w:name w:val="s1"/>
    <w:basedOn w:val="a0"/>
    <w:uiPriority w:val="99"/>
    <w:rsid w:val="00636FEC"/>
    <w:rPr>
      <w:rFonts w:cs="Times New Roman"/>
    </w:rPr>
  </w:style>
  <w:style w:type="paragraph" w:customStyle="1" w:styleId="p4">
    <w:name w:val="p4"/>
    <w:basedOn w:val="a"/>
    <w:uiPriority w:val="99"/>
    <w:rsid w:val="00636F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99"/>
    <w:rsid w:val="00DC469C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NoSpacingChar">
    <w:name w:val="No Spacing Char"/>
    <w:basedOn w:val="a0"/>
    <w:link w:val="1"/>
    <w:uiPriority w:val="99"/>
    <w:locked/>
    <w:rsid w:val="00DC469C"/>
    <w:rPr>
      <w:rFonts w:ascii="Times New Roman" w:hAnsi="Times New Roman" w:cs="Times New Roman"/>
      <w:sz w:val="24"/>
      <w:szCs w:val="24"/>
      <w:lang w:val="ru-RU" w:eastAsia="ar-SA" w:bidi="ar-SA"/>
    </w:rPr>
  </w:style>
  <w:style w:type="paragraph" w:styleId="af">
    <w:name w:val="Body Text"/>
    <w:basedOn w:val="a"/>
    <w:link w:val="af0"/>
    <w:uiPriority w:val="99"/>
    <w:rsid w:val="00D8541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locked/>
    <w:rsid w:val="00D85415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1">
    <w:name w:val="Normal (Web)"/>
    <w:basedOn w:val="a"/>
    <w:uiPriority w:val="99"/>
    <w:rsid w:val="00C7501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B05A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0">
    <w:name w:val="Знак Знак1 Знак Знак Знак Знак Знак Знак Знак Знак Знак Знак"/>
    <w:basedOn w:val="a"/>
    <w:uiPriority w:val="99"/>
    <w:rsid w:val="00612C8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1">
    <w:name w:val="Знак Знак Знак Знак Знак Знак Знак Знак1"/>
    <w:basedOn w:val="a"/>
    <w:uiPriority w:val="99"/>
    <w:rsid w:val="00382EA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c0c7">
    <w:name w:val="c0 c7"/>
    <w:uiPriority w:val="99"/>
    <w:rsid w:val="00382EA4"/>
  </w:style>
  <w:style w:type="paragraph" w:customStyle="1" w:styleId="c8">
    <w:name w:val="c8"/>
    <w:basedOn w:val="a"/>
    <w:uiPriority w:val="99"/>
    <w:rsid w:val="00382E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7c10">
    <w:name w:val="c0 c7 c10"/>
    <w:uiPriority w:val="99"/>
    <w:rsid w:val="00382EA4"/>
  </w:style>
  <w:style w:type="paragraph" w:customStyle="1" w:styleId="Style18">
    <w:name w:val="Style18"/>
    <w:basedOn w:val="a"/>
    <w:uiPriority w:val="99"/>
    <w:rsid w:val="0045127F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45127F"/>
    <w:rPr>
      <w:rFonts w:ascii="Times New Roman" w:hAnsi="Times New Roman"/>
      <w:sz w:val="16"/>
    </w:rPr>
  </w:style>
  <w:style w:type="character" w:customStyle="1" w:styleId="2">
    <w:name w:val="Основной текст (2)_"/>
    <w:basedOn w:val="a0"/>
    <w:link w:val="20"/>
    <w:uiPriority w:val="99"/>
    <w:locked/>
    <w:rsid w:val="00C15C35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15C35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/>
    </w:rPr>
  </w:style>
  <w:style w:type="paragraph" w:customStyle="1" w:styleId="ParagraphStyle">
    <w:name w:val="Paragraph Style"/>
    <w:uiPriority w:val="99"/>
    <w:rsid w:val="00ED245A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12">
    <w:name w:val="Абзац списка1"/>
    <w:basedOn w:val="a"/>
    <w:uiPriority w:val="99"/>
    <w:rsid w:val="00ED245A"/>
    <w:pPr>
      <w:ind w:left="720"/>
    </w:pPr>
    <w:rPr>
      <w:rFonts w:cs="Calibri"/>
      <w:lang w:eastAsia="ru-RU"/>
    </w:rPr>
  </w:style>
  <w:style w:type="paragraph" w:customStyle="1" w:styleId="c0">
    <w:name w:val="c0"/>
    <w:basedOn w:val="a"/>
    <w:uiPriority w:val="99"/>
    <w:rsid w:val="007A2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6">
    <w:name w:val="c76"/>
    <w:basedOn w:val="a0"/>
    <w:uiPriority w:val="99"/>
    <w:rsid w:val="007A25C6"/>
    <w:rPr>
      <w:rFonts w:cs="Times New Roman"/>
    </w:rPr>
  </w:style>
  <w:style w:type="character" w:customStyle="1" w:styleId="c25">
    <w:name w:val="c25"/>
    <w:basedOn w:val="a0"/>
    <w:uiPriority w:val="99"/>
    <w:rsid w:val="007A25C6"/>
    <w:rPr>
      <w:rFonts w:cs="Times New Roman"/>
    </w:rPr>
  </w:style>
  <w:style w:type="character" w:customStyle="1" w:styleId="c2">
    <w:name w:val="c2"/>
    <w:basedOn w:val="a0"/>
    <w:uiPriority w:val="99"/>
    <w:rsid w:val="007A25C6"/>
    <w:rPr>
      <w:rFonts w:cs="Times New Roman"/>
    </w:rPr>
  </w:style>
  <w:style w:type="paragraph" w:customStyle="1" w:styleId="c14">
    <w:name w:val="c14"/>
    <w:basedOn w:val="a"/>
    <w:uiPriority w:val="99"/>
    <w:rsid w:val="007A2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rsid w:val="00BC3BB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4461F0"/>
    <w:rPr>
      <w:rFonts w:ascii="Times New Roman" w:hAnsi="Times New Roman" w:cs="Times New Roman"/>
      <w:sz w:val="2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C8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803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3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11368</Words>
  <Characters>64803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26</Company>
  <LinksUpToDate>false</LinksUpToDate>
  <CharactersWithSpaces>76019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tumenceva</dc:creator>
  <cp:lastModifiedBy>User</cp:lastModifiedBy>
  <cp:revision>4</cp:revision>
  <dcterms:created xsi:type="dcterms:W3CDTF">2021-11-17T11:12:00Z</dcterms:created>
  <dcterms:modified xsi:type="dcterms:W3CDTF">2021-11-17T15:40:00Z</dcterms:modified>
</cp:coreProperties>
</file>