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6F" w:rsidRDefault="00101227">
      <w:r>
        <w:rPr>
          <w:noProof/>
          <w:lang w:eastAsia="ru-RU"/>
        </w:rPr>
        <w:drawing>
          <wp:inline distT="0" distB="0" distL="0" distR="0">
            <wp:extent cx="6334125" cy="8968545"/>
            <wp:effectExtent l="0" t="2540" r="6985" b="6985"/>
            <wp:docPr id="1" name="Рисунок 1" descr="C:\Users\User\Documents\Сканирование\2021_02_27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2021_02_27\IMG_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6187" cy="89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F4" w:rsidRDefault="002E3FF4" w:rsidP="002E3FF4">
      <w:pPr>
        <w:pStyle w:val="a8"/>
        <w:spacing w:before="0" w:beforeAutospacing="0" w:after="0" w:afterAutospacing="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>1.Предметные результаты освоения курса</w:t>
      </w:r>
    </w:p>
    <w:p w:rsidR="002E3FF4" w:rsidRDefault="002E3FF4" w:rsidP="002E3FF4">
      <w:pPr>
        <w:pStyle w:val="a8"/>
        <w:spacing w:before="0" w:beforeAutospacing="0" w:after="0" w:afterAutospacing="0"/>
      </w:pPr>
      <w:r>
        <w:rPr>
          <w:b/>
          <w:bCs/>
          <w:sz w:val="22"/>
          <w:szCs w:val="22"/>
        </w:rPr>
        <w:t>Предметными результатами</w:t>
      </w:r>
      <w:r>
        <w:rPr>
          <w:sz w:val="22"/>
          <w:szCs w:val="22"/>
        </w:rPr>
        <w:t> освоения выпускниками основной школы содержания программы по обществознанию являются в сфере:</w:t>
      </w:r>
      <w:r>
        <w:rPr>
          <w:sz w:val="22"/>
          <w:szCs w:val="22"/>
        </w:rPr>
        <w:br/>
        <w:t>познавательной</w:t>
      </w:r>
      <w:r>
        <w:rPr>
          <w:sz w:val="22"/>
          <w:szCs w:val="22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sz w:val="22"/>
          <w:szCs w:val="22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rPr>
          <w:sz w:val="22"/>
          <w:szCs w:val="22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sz w:val="22"/>
          <w:szCs w:val="22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rPr>
          <w:sz w:val="22"/>
          <w:szCs w:val="22"/>
        </w:rPr>
        <w:br/>
        <w:t>ценностно-мотивационной</w:t>
      </w:r>
      <w:r>
        <w:rPr>
          <w:sz w:val="22"/>
          <w:szCs w:val="22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sz w:val="22"/>
          <w:szCs w:val="22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sz w:val="22"/>
          <w:szCs w:val="22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sz w:val="22"/>
          <w:szCs w:val="22"/>
        </w:rPr>
        <w:br/>
        <w:t>трудовой</w:t>
      </w:r>
      <w:r>
        <w:rPr>
          <w:sz w:val="22"/>
          <w:szCs w:val="22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sz w:val="22"/>
          <w:szCs w:val="22"/>
        </w:rPr>
        <w:br/>
        <w:t>• понимание значения трудовой деятельности для личности и для общества;</w:t>
      </w:r>
      <w:r>
        <w:rPr>
          <w:sz w:val="22"/>
          <w:szCs w:val="22"/>
        </w:rPr>
        <w:br/>
        <w:t>эстетической</w:t>
      </w:r>
      <w:r>
        <w:rPr>
          <w:sz w:val="22"/>
          <w:szCs w:val="22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sz w:val="22"/>
          <w:szCs w:val="22"/>
        </w:rPr>
        <w:br/>
        <w:t>• понимание роли искусства в становлении личности и в жизни общества;</w:t>
      </w:r>
      <w:r>
        <w:rPr>
          <w:sz w:val="22"/>
          <w:szCs w:val="22"/>
        </w:rPr>
        <w:br/>
        <w:t>коммуникативной</w:t>
      </w:r>
      <w:r>
        <w:rPr>
          <w:sz w:val="22"/>
          <w:szCs w:val="22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sz w:val="22"/>
          <w:szCs w:val="22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sz w:val="22"/>
          <w:szCs w:val="22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sz w:val="22"/>
          <w:szCs w:val="22"/>
        </w:rPr>
        <w:br/>
        <w:t>• понимание значения коммуникации в межличностном общении;</w:t>
      </w:r>
      <w:r>
        <w:rPr>
          <w:sz w:val="22"/>
          <w:szCs w:val="22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sz w:val="22"/>
          <w:szCs w:val="22"/>
        </w:rPr>
        <w:br/>
        <w:t>• знакомство с отдельными приемами и техниками преодоления конфликтов.</w:t>
      </w:r>
    </w:p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 w:rsidP="002E3FF4">
      <w:pPr>
        <w:pStyle w:val="a8"/>
        <w:spacing w:before="0" w:beforeAutospacing="0" w:after="0" w:afterAutospacing="0"/>
      </w:pPr>
      <w:r>
        <w:t xml:space="preserve">Рабочая программа предусматривает наряду с традиционными нетрадиционными формами организации образовательного процесса: проблемные уроки, дискуссии, круглые столы, презентации, аукционы, </w:t>
      </w:r>
      <w:proofErr w:type="spellStart"/>
      <w:r>
        <w:t>брейн</w:t>
      </w:r>
      <w:proofErr w:type="spellEnd"/>
      <w:r>
        <w:t xml:space="preserve"> - ринги, КВН, уроки-путешествия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2E3FF4" w:rsidRDefault="002E3FF4" w:rsidP="002E3FF4">
      <w:pPr>
        <w:pStyle w:val="a8"/>
        <w:spacing w:before="0" w:beforeAutospacing="0" w:after="0" w:afterAutospacing="0"/>
      </w:pPr>
      <w:r>
        <w:t>Рабочая программа предусматривает формы промежуточной и итоговой аттестации: контрольные работы, тестирование, обобщающие уроки, а также применение следующих форм контроля: индивидуальной, фронтальной, групповой; видов и приёмов контроля: письменный, устный, практический, составление планов, таблиц, схем, сочинения, исторические диктанты, беседы, рассказы, устное тестирование и др.</w:t>
      </w:r>
    </w:p>
    <w:p w:rsidR="002E3FF4" w:rsidRDefault="002E3FF4" w:rsidP="002E3FF4">
      <w:pPr>
        <w:pStyle w:val="a8"/>
        <w:spacing w:before="0" w:beforeAutospacing="0" w:after="0" w:afterAutospacing="0"/>
      </w:pPr>
      <w:r>
        <w:t xml:space="preserve">2. </w:t>
      </w:r>
      <w:r>
        <w:rPr>
          <w:b/>
          <w:bCs/>
        </w:rPr>
        <w:t>Содержание учебного предмета.</w:t>
      </w:r>
    </w:p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 w:rsidP="002E3FF4">
      <w:pPr>
        <w:pStyle w:val="a8"/>
        <w:spacing w:before="0" w:beforeAutospacing="0" w:after="0" w:afterAutospacing="0"/>
      </w:pPr>
      <w:r>
        <w:rPr>
          <w:b/>
          <w:bCs/>
          <w:color w:val="000000"/>
        </w:rPr>
        <w:t xml:space="preserve">Тема 1. Личность и общество </w:t>
      </w:r>
    </w:p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 w:rsidP="002E3FF4">
      <w:pPr>
        <w:pStyle w:val="a8"/>
        <w:spacing w:before="0" w:beforeAutospacing="0" w:after="0" w:afterAutospacing="0"/>
      </w:pPr>
      <w:r>
        <w:t xml:space="preserve"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>
        <w:t>бездуховность</w:t>
      </w:r>
      <w:proofErr w:type="spellEnd"/>
      <w: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 w:rsidP="002E3FF4">
      <w:pPr>
        <w:pStyle w:val="a8"/>
        <w:spacing w:before="0" w:beforeAutospacing="0" w:after="0" w:afterAutospacing="0"/>
      </w:pPr>
      <w:r>
        <w:rPr>
          <w:b/>
          <w:bCs/>
        </w:rPr>
        <w:t xml:space="preserve">Тема 2. Сфера духовной культуры </w:t>
      </w:r>
    </w:p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 w:rsidP="002E3FF4">
      <w:pPr>
        <w:pStyle w:val="a8"/>
        <w:spacing w:before="0" w:beforeAutospacing="0" w:after="0" w:afterAutospacing="0"/>
      </w:pPr>
      <w:r>
        <w:rPr>
          <w:color w:val="000000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</w:t>
      </w:r>
      <w:r>
        <w:rPr>
          <w:color w:val="000000"/>
        </w:rPr>
        <w:lastRenderedPageBreak/>
        <w:t>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 w:rsidP="002E3FF4">
      <w:pPr>
        <w:pStyle w:val="a8"/>
        <w:spacing w:before="0" w:beforeAutospacing="0" w:after="0" w:afterAutospacing="0"/>
      </w:pPr>
      <w:r>
        <w:rPr>
          <w:b/>
          <w:bCs/>
          <w:color w:val="000000"/>
        </w:rPr>
        <w:t xml:space="preserve">Тема 3. Социальная сфера </w:t>
      </w:r>
    </w:p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 w:rsidP="002E3FF4">
      <w:pPr>
        <w:pStyle w:val="a8"/>
        <w:spacing w:before="0" w:beforeAutospacing="0" w:after="0" w:afterAutospacing="0"/>
      </w:pPr>
      <w: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 w:rsidP="002E3FF4">
      <w:pPr>
        <w:pStyle w:val="a8"/>
        <w:spacing w:before="0" w:beforeAutospacing="0" w:after="0" w:afterAutospacing="0"/>
      </w:pPr>
      <w:r>
        <w:rPr>
          <w:b/>
          <w:bCs/>
          <w:color w:val="000000"/>
        </w:rPr>
        <w:t xml:space="preserve">Тема 4. Экономика </w:t>
      </w:r>
    </w:p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 w:rsidP="002E3FF4">
      <w:pPr>
        <w:pStyle w:val="a8"/>
        <w:spacing w:before="0" w:beforeAutospacing="0" w:after="0" w:afterAutospacing="0"/>
      </w:pPr>
      <w:r>
        <w:t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8C035E" w:rsidRPr="008C035E" w:rsidRDefault="008C035E" w:rsidP="002E3FF4">
      <w:pPr>
        <w:pStyle w:val="a8"/>
        <w:spacing w:before="0" w:beforeAutospacing="0" w:after="0" w:afterAutospacing="0"/>
        <w:rPr>
          <w:b/>
        </w:rPr>
      </w:pPr>
      <w:r w:rsidRPr="008C035E">
        <w:rPr>
          <w:b/>
        </w:rPr>
        <w:t>3. Тематическое планирование</w:t>
      </w:r>
    </w:p>
    <w:p w:rsidR="002E3FF4" w:rsidRDefault="002E3FF4" w:rsidP="002E3FF4">
      <w:pPr>
        <w:pStyle w:val="a8"/>
        <w:spacing w:before="0" w:beforeAutospacing="0" w:after="0" w:afterAutospacing="0"/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030"/>
        <w:gridCol w:w="2833"/>
        <w:gridCol w:w="792"/>
        <w:gridCol w:w="5850"/>
        <w:gridCol w:w="3685"/>
      </w:tblGrid>
      <w:tr w:rsidR="002E3FF4" w:rsidRPr="002E3FF4" w:rsidTr="002E3FF4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№ раздела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Наименование раздела программы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№ урока</w:t>
            </w: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Темы уроков раздела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Кол-во часов</w:t>
            </w:r>
          </w:p>
        </w:tc>
      </w:tr>
      <w:tr w:rsidR="002E3FF4" w:rsidRPr="002E3FF4" w:rsidTr="002E3FF4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E3FF4" w:rsidRPr="002E3FF4" w:rsidTr="002E3FF4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Личность и общество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Введение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Что делает человека человеком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Человек, общество и природа.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Общество как форма жизнедеятельности людей. Развитие общества.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Развитие  общества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Как стать личностью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Практикум "Человек в обществе"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5D27F5">
        <w:trPr>
          <w:trHeight w:val="570"/>
        </w:trPr>
        <w:tc>
          <w:tcPr>
            <w:tcW w:w="141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Всего: 8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Сфера духовной культуры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Сфера духовной жизни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Мораль.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Моральный выбор- это ответственность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Долг и совесть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Образование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Наука в современном обществе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Религия как одна из форм культуры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Практикум "Сфера духовной культуры"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Итоговое занятие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5D27F5">
        <w:trPr>
          <w:trHeight w:val="570"/>
        </w:trPr>
        <w:tc>
          <w:tcPr>
            <w:tcW w:w="141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Всего: 9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Социальная сфера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Социальная структура общества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Социальные статусы и роли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Нации и межнациональные отношения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Отклоняющееся поведение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Практикум по теме «Социальная сфера»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5D27F5">
        <w:trPr>
          <w:trHeight w:val="570"/>
        </w:trPr>
        <w:tc>
          <w:tcPr>
            <w:tcW w:w="141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Всего: 5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Экономика и её роль в жизни общества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Главные вопросы экономики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Собственность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Рыночная экономика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Производство — основа экономики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Предпринимательская деятельность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29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Роль государства в экономике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30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Распределение доходов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31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Потребление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Инфляция и семейная экономика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33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Безработица, её причины и последствия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34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35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Практикум по теме «Экономика»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2E3FF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36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Заключительный урок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2E3FF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</w:tr>
      <w:tr w:rsidR="002E3FF4" w:rsidRPr="002E3FF4" w:rsidTr="005D27F5">
        <w:trPr>
          <w:trHeight w:val="570"/>
        </w:trPr>
        <w:tc>
          <w:tcPr>
            <w:tcW w:w="141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FF4" w:rsidRPr="002E3FF4" w:rsidRDefault="002E3FF4" w:rsidP="005D27F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FF4">
              <w:rPr>
                <w:rFonts w:ascii="Tahoma" w:eastAsia="Times New Roman" w:hAnsi="Tahoma" w:cs="Tahoma"/>
                <w:lang w:eastAsia="ru-RU"/>
              </w:rPr>
              <w:t> </w:t>
            </w:r>
          </w:p>
          <w:p w:rsidR="002E3FF4" w:rsidRPr="002E3FF4" w:rsidRDefault="002E3FF4" w:rsidP="005D27F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Всего:14</w:t>
            </w:r>
            <w:r w:rsidR="008C035E">
              <w:rPr>
                <w:rFonts w:ascii="Tahoma" w:eastAsia="Times New Roman" w:hAnsi="Tahoma" w:cs="Tahoma"/>
                <w:lang w:eastAsia="ru-RU"/>
              </w:rPr>
              <w:t xml:space="preserve"> Итого 36 часов</w:t>
            </w:r>
          </w:p>
        </w:tc>
      </w:tr>
    </w:tbl>
    <w:p w:rsidR="002E3FF4" w:rsidRDefault="002E3FF4" w:rsidP="002E3FF4">
      <w:pPr>
        <w:pStyle w:val="a8"/>
        <w:spacing w:before="0" w:beforeAutospacing="0" w:after="0" w:afterAutospacing="0"/>
      </w:pPr>
    </w:p>
    <w:p w:rsidR="002E3FF4" w:rsidRDefault="002E3FF4"/>
    <w:sectPr w:rsidR="002E3FF4" w:rsidSect="005E5E49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C6" w:rsidRDefault="00703EC6" w:rsidP="00F6373E">
      <w:pPr>
        <w:spacing w:after="0" w:line="240" w:lineRule="auto"/>
      </w:pPr>
      <w:r>
        <w:separator/>
      </w:r>
    </w:p>
  </w:endnote>
  <w:endnote w:type="continuationSeparator" w:id="0">
    <w:p w:rsidR="00703EC6" w:rsidRDefault="00703EC6" w:rsidP="00F6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C6" w:rsidRDefault="00703EC6" w:rsidP="00F6373E">
      <w:pPr>
        <w:spacing w:after="0" w:line="240" w:lineRule="auto"/>
      </w:pPr>
      <w:r>
        <w:separator/>
      </w:r>
    </w:p>
  </w:footnote>
  <w:footnote w:type="continuationSeparator" w:id="0">
    <w:p w:rsidR="00703EC6" w:rsidRDefault="00703EC6" w:rsidP="00F6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F5" w:rsidRDefault="005D27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8B"/>
    <w:rsid w:val="0001598B"/>
    <w:rsid w:val="0007575D"/>
    <w:rsid w:val="00101227"/>
    <w:rsid w:val="002E3FF4"/>
    <w:rsid w:val="005D27F5"/>
    <w:rsid w:val="005E5E49"/>
    <w:rsid w:val="00703EC6"/>
    <w:rsid w:val="007658ED"/>
    <w:rsid w:val="008C035E"/>
    <w:rsid w:val="00B9466F"/>
    <w:rsid w:val="00F6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7A5F5-07FA-466B-92D4-3658CA3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5E5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5E5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6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73E"/>
  </w:style>
  <w:style w:type="paragraph" w:styleId="a6">
    <w:name w:val="footer"/>
    <w:basedOn w:val="a"/>
    <w:link w:val="a7"/>
    <w:uiPriority w:val="99"/>
    <w:unhideWhenUsed/>
    <w:rsid w:val="00F6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73E"/>
  </w:style>
  <w:style w:type="paragraph" w:styleId="a8">
    <w:name w:val="Normal (Web)"/>
    <w:basedOn w:val="a"/>
    <w:uiPriority w:val="99"/>
    <w:semiHidden/>
    <w:unhideWhenUsed/>
    <w:rsid w:val="002E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56CB-764E-484A-8FA7-69DB38E3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2020-02-01T11:43:00Z</cp:lastPrinted>
  <dcterms:created xsi:type="dcterms:W3CDTF">2020-02-01T10:36:00Z</dcterms:created>
  <dcterms:modified xsi:type="dcterms:W3CDTF">2021-02-27T12:42:00Z</dcterms:modified>
</cp:coreProperties>
</file>